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9106" w:type="dxa"/>
        <w:tblInd w:w="0" w:type="dxa"/>
        <w:tblLayout w:type="fixed"/>
        <w:tblCellMar>
          <w:top w:w="55" w:type="dxa"/>
          <w:left w:w="39" w:type="dxa"/>
          <w:bottom w:w="55" w:type="dxa"/>
          <w:right w:w="55" w:type="dxa"/>
        </w:tblCellMar>
      </w:tblPr>
      <w:tblGrid>
        <w:gridCol w:w="9106"/>
      </w:tblGrid>
      <w:tr>
        <w:tblPrEx>
          <w:tblLayout w:type="fixed"/>
          <w:tblCellMar>
            <w:top w:w="55" w:type="dxa"/>
            <w:left w:w="39" w:type="dxa"/>
            <w:bottom w:w="55" w:type="dxa"/>
            <w:right w:w="55" w:type="dxa"/>
          </w:tblCellMar>
        </w:tblPrEx>
        <w:tc>
          <w:tcPr>
            <w:tcW w:w="9106" w:type="dxa"/>
            <w:tcBorders>
              <w:top w:val="single" w:color="000080" w:sz="4" w:space="0"/>
              <w:left w:val="single" w:color="000080" w:sz="4" w:space="0"/>
              <w:bottom w:val="single" w:color="000080" w:sz="4" w:space="0"/>
              <w:right w:val="single" w:color="000080" w:sz="4" w:space="0"/>
            </w:tcBorders>
            <w:shd w:val="clear" w:color="auto" w:fill="FFFFFF"/>
          </w:tcPr>
          <w:p>
            <w:pPr>
              <w:spacing w:after="113"/>
              <w:jc w:val="center"/>
              <w:rPr>
                <w:color w:val="000000"/>
              </w:rPr>
            </w:pPr>
            <w:r>
              <w:rPr>
                <w:rFonts w:ascii="Arial" w:hAnsi="Arial" w:eastAsia="Arial" w:cs="Arial"/>
                <w:b/>
                <w:color w:val="000000"/>
                <w:sz w:val="24"/>
                <w:szCs w:val="24"/>
              </w:rPr>
              <w:t>Anexo I – Cronograma.</w:t>
            </w:r>
          </w:p>
        </w:tc>
      </w:tr>
    </w:tbl>
    <w:p>
      <w:pPr>
        <w:spacing w:after="113"/>
        <w:jc w:val="center"/>
        <w:rPr>
          <w:rFonts w:ascii="Arial" w:hAnsi="Arial" w:eastAsia="Arial" w:cs="Arial"/>
          <w:color w:val="000000"/>
          <w:sz w:val="24"/>
          <w:szCs w:val="24"/>
        </w:rPr>
      </w:pPr>
      <w:r>
        <w:drawing>
          <wp:anchor distT="0" distB="0" distL="0" distR="0" simplePos="0" relativeHeight="251659264" behindDoc="0" locked="0" layoutInCell="1" allowOverlap="1">
            <wp:simplePos x="0" y="0"/>
            <wp:positionH relativeFrom="margin">
              <wp:posOffset>2201545</wp:posOffset>
            </wp:positionH>
            <wp:positionV relativeFrom="paragraph">
              <wp:posOffset>260350</wp:posOffset>
            </wp:positionV>
            <wp:extent cx="1198245" cy="740410"/>
            <wp:effectExtent l="0" t="0" r="0" b="0"/>
            <wp:wrapSquare wrapText="bothSides"/>
            <wp:docPr id="2" name="image4.jpg"/>
            <wp:cNvGraphicFramePr/>
            <a:graphic xmlns:a="http://schemas.openxmlformats.org/drawingml/2006/main">
              <a:graphicData uri="http://schemas.openxmlformats.org/drawingml/2006/picture">
                <pic:pic xmlns:pic="http://schemas.openxmlformats.org/drawingml/2006/picture">
                  <pic:nvPicPr>
                    <pic:cNvPr id="2" name="image4.jpg"/>
                    <pic:cNvPicPr preferRelativeResize="0"/>
                  </pic:nvPicPr>
                  <pic:blipFill>
                    <a:blip r:embed="rId4"/>
                    <a:srcRect/>
                    <a:stretch>
                      <a:fillRect/>
                    </a:stretch>
                  </pic:blipFill>
                  <pic:spPr>
                    <a:xfrm>
                      <a:off x="0" y="0"/>
                      <a:ext cx="1198245" cy="740410"/>
                    </a:xfrm>
                    <a:prstGeom prst="rect">
                      <a:avLst/>
                    </a:prstGeom>
                  </pic:spPr>
                </pic:pic>
              </a:graphicData>
            </a:graphic>
          </wp:anchor>
        </w:drawing>
      </w: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jc w:val="center"/>
        <w:rPr>
          <w:rFonts w:ascii="Arial" w:hAnsi="Arial" w:eastAsia="Arial" w:cs="Arial"/>
          <w:b/>
          <w:color w:val="000000"/>
          <w:sz w:val="24"/>
          <w:szCs w:val="24"/>
        </w:rPr>
      </w:pPr>
    </w:p>
    <w:p>
      <w:pPr>
        <w:spacing w:after="113"/>
        <w:jc w:val="center"/>
        <w:rPr>
          <w:rFonts w:ascii="Arial" w:hAnsi="Arial" w:eastAsia="Arial" w:cs="Arial"/>
          <w:b/>
          <w:color w:val="000000"/>
          <w:sz w:val="24"/>
          <w:szCs w:val="24"/>
        </w:rPr>
      </w:pPr>
      <w:r>
        <w:rPr>
          <w:rFonts w:ascii="Arial" w:hAnsi="Arial" w:eastAsia="Arial" w:cs="Arial"/>
          <w:b/>
          <w:color w:val="000000"/>
          <w:sz w:val="24"/>
          <w:szCs w:val="24"/>
        </w:rPr>
        <w:t>MINISTÉRIO DA EDUCAÇÃO</w:t>
      </w:r>
    </w:p>
    <w:p>
      <w:pPr>
        <w:spacing w:after="113"/>
        <w:jc w:val="center"/>
        <w:rPr>
          <w:rFonts w:ascii="Arial" w:hAnsi="Arial" w:eastAsia="Arial" w:cs="Arial"/>
          <w:b/>
          <w:color w:val="000000"/>
          <w:sz w:val="24"/>
          <w:szCs w:val="24"/>
        </w:rPr>
      </w:pPr>
      <w:r>
        <w:rPr>
          <w:rFonts w:ascii="Arial" w:hAnsi="Arial" w:eastAsia="Arial" w:cs="Arial"/>
          <w:b/>
          <w:color w:val="000000"/>
          <w:sz w:val="24"/>
          <w:szCs w:val="24"/>
        </w:rPr>
        <w:t xml:space="preserve">FUNDAÇÃO UNIVERSIDADE FEDERAL DO PAMPA </w:t>
      </w:r>
    </w:p>
    <w:p>
      <w:pPr>
        <w:spacing w:after="113"/>
        <w:jc w:val="center"/>
        <w:rPr>
          <w:rFonts w:ascii="Arial" w:hAnsi="Arial" w:eastAsia="Arial" w:cs="Arial"/>
          <w:color w:val="000000"/>
        </w:rPr>
      </w:pPr>
      <w:r>
        <w:rPr>
          <w:rFonts w:ascii="Arial" w:hAnsi="Arial" w:eastAsia="Arial" w:cs="Arial"/>
          <w:b/>
          <w:color w:val="000000"/>
          <w:sz w:val="24"/>
          <w:szCs w:val="24"/>
        </w:rPr>
        <w:t>COMISSÃO GERAL DE CAPACITAÇÃO</w:t>
      </w:r>
    </w:p>
    <w:p>
      <w:pPr>
        <w:spacing w:after="113"/>
        <w:jc w:val="center"/>
        <w:rPr>
          <w:rFonts w:ascii="Arial" w:hAnsi="Arial" w:eastAsia="Arial" w:cs="Arial"/>
          <w:color w:val="000000"/>
        </w:rPr>
      </w:pPr>
    </w:p>
    <w:p>
      <w:pPr>
        <w:spacing w:after="113"/>
        <w:jc w:val="center"/>
        <w:rPr>
          <w:rFonts w:ascii="Arial" w:hAnsi="Arial" w:eastAsia="Arial" w:cs="Arial"/>
          <w:b/>
          <w:color w:val="000000"/>
          <w:sz w:val="23"/>
          <w:szCs w:val="23"/>
        </w:rPr>
      </w:pPr>
      <w:r>
        <w:rPr>
          <w:rFonts w:ascii="Arial" w:hAnsi="Arial" w:eastAsia="Arial" w:cs="Arial"/>
          <w:b/>
          <w:color w:val="000000"/>
          <w:sz w:val="24"/>
          <w:szCs w:val="24"/>
        </w:rPr>
        <w:t>CHAMADA INTERNA REFERENTE AO AFASTAMENTO PARCIAL PARA QUALIFICAÇÃO DE SERVIDOR TÉCNICO-ADMINISTRATIVO EM EDUCAÇÃO DA ADMINISTRAÇÃO SUPERIOR DA UNIVERSIDADE FEDERAL DO PAMPA PARA O 1º SEMESTRE/2018</w:t>
      </w:r>
    </w:p>
    <w:tbl>
      <w:tblPr>
        <w:tblStyle w:val="15"/>
        <w:tblW w:w="9119" w:type="dxa"/>
        <w:tblInd w:w="0" w:type="dxa"/>
        <w:tblLayout w:type="fixed"/>
        <w:tblCellMar>
          <w:top w:w="55" w:type="dxa"/>
          <w:left w:w="30" w:type="dxa"/>
          <w:bottom w:w="55" w:type="dxa"/>
          <w:right w:w="55" w:type="dxa"/>
        </w:tblCellMar>
      </w:tblPr>
      <w:tblGrid>
        <w:gridCol w:w="1763"/>
        <w:gridCol w:w="7356"/>
      </w:tblGrid>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Datas</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Etapa</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02/04/2018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tabs>
                <w:tab w:val="left" w:pos="1820"/>
              </w:tabs>
              <w:spacing w:before="57" w:after="57"/>
              <w:rPr>
                <w:color w:val="000000"/>
              </w:rPr>
            </w:pPr>
            <w:r>
              <w:rPr>
                <w:rFonts w:ascii="Arial" w:hAnsi="Arial" w:eastAsia="Arial" w:cs="Arial"/>
                <w:color w:val="000000"/>
                <w:sz w:val="23"/>
                <w:szCs w:val="23"/>
              </w:rPr>
              <w:t>Publicação do Edital de Chamamento pela Comissão Geral de Capacitação (CGC) no Boletim Interno da Universidade.</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14/04/2018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spacing w:before="57" w:after="57"/>
              <w:rPr>
                <w:color w:val="000000"/>
              </w:rPr>
            </w:pPr>
            <w:r>
              <w:rPr>
                <w:rFonts w:ascii="Arial" w:hAnsi="Arial" w:eastAsia="Arial" w:cs="Arial"/>
                <w:color w:val="000000"/>
                <w:sz w:val="23"/>
                <w:szCs w:val="23"/>
              </w:rPr>
              <w:t>Prazo para a inscrição dos candidatos – 10 (dez) dias úteis.</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14/04/2018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tabs>
                <w:tab w:val="left" w:pos="1820"/>
              </w:tabs>
              <w:spacing w:before="57" w:after="57"/>
              <w:rPr>
                <w:color w:val="000000"/>
              </w:rPr>
            </w:pPr>
            <w:r>
              <w:rPr>
                <w:rFonts w:ascii="Arial" w:hAnsi="Arial" w:eastAsia="Arial" w:cs="Arial"/>
                <w:color w:val="000000"/>
                <w:sz w:val="23"/>
                <w:szCs w:val="23"/>
              </w:rPr>
              <w:t>Publicação da lista preliminar de inscrições homologadas por cada CLC.</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19/04/2018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spacing w:before="57" w:after="57"/>
              <w:rPr>
                <w:color w:val="000000"/>
              </w:rPr>
            </w:pPr>
            <w:r>
              <w:rPr>
                <w:rFonts w:ascii="Arial" w:hAnsi="Arial" w:eastAsia="Arial" w:cs="Arial"/>
                <w:color w:val="000000"/>
                <w:sz w:val="23"/>
                <w:szCs w:val="23"/>
              </w:rPr>
              <w:t>Recursos quanto as inscrições não homologadas – 2 (dois) dias úteis.</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26/04/2018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tabs>
                <w:tab w:val="left" w:pos="1820"/>
              </w:tabs>
              <w:spacing w:after="113"/>
              <w:rPr>
                <w:color w:val="000000"/>
              </w:rPr>
            </w:pPr>
            <w:bookmarkStart w:id="0" w:name="_tyjcwt" w:colFirst="0" w:colLast="0"/>
            <w:bookmarkEnd w:id="0"/>
            <w:r>
              <w:rPr>
                <w:rFonts w:ascii="Arial" w:hAnsi="Arial" w:eastAsia="Arial" w:cs="Arial"/>
                <w:color w:val="000000"/>
                <w:sz w:val="23"/>
                <w:szCs w:val="23"/>
              </w:rPr>
              <w:t>Análise e divulgação dos recursos por cada CLC.</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02/05/2018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tabs>
                <w:tab w:val="left" w:pos="1820"/>
              </w:tabs>
              <w:spacing w:after="113"/>
              <w:rPr>
                <w:color w:val="000000"/>
              </w:rPr>
            </w:pPr>
            <w:bookmarkStart w:id="1" w:name="_3dy6vkm" w:colFirst="0" w:colLast="0"/>
            <w:bookmarkEnd w:id="1"/>
            <w:r>
              <w:rPr>
                <w:rFonts w:ascii="Arial" w:hAnsi="Arial" w:eastAsia="Arial" w:cs="Arial"/>
                <w:color w:val="000000"/>
                <w:sz w:val="23"/>
                <w:szCs w:val="23"/>
              </w:rPr>
              <w:t>Publicação da lista final de inscrições homologadas por cada CLC.</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03/05/2018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tabs>
                <w:tab w:val="left" w:pos="1820"/>
              </w:tabs>
              <w:spacing w:after="113"/>
              <w:rPr>
                <w:color w:val="000000"/>
              </w:rPr>
            </w:pPr>
            <w:bookmarkStart w:id="2" w:name="_1t3h5sf" w:colFirst="0" w:colLast="0"/>
            <w:bookmarkEnd w:id="2"/>
            <w:r>
              <w:rPr>
                <w:rFonts w:ascii="Arial" w:hAnsi="Arial" w:eastAsia="Arial" w:cs="Arial"/>
                <w:color w:val="000000"/>
                <w:sz w:val="23"/>
                <w:szCs w:val="23"/>
              </w:rPr>
              <w:t>Análise dos processos administrativos por cada CLC.</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07/05/2018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tabs>
                <w:tab w:val="left" w:pos="1820"/>
              </w:tabs>
              <w:spacing w:after="113"/>
              <w:rPr>
                <w:color w:val="000000"/>
              </w:rPr>
            </w:pPr>
            <w:bookmarkStart w:id="3" w:name="_4d34og8" w:colFirst="0" w:colLast="0"/>
            <w:bookmarkEnd w:id="3"/>
            <w:r>
              <w:rPr>
                <w:rFonts w:ascii="Arial" w:hAnsi="Arial" w:eastAsia="Arial" w:cs="Arial"/>
                <w:color w:val="000000"/>
                <w:sz w:val="23"/>
                <w:szCs w:val="23"/>
              </w:rPr>
              <w:t>Data limite para divulgação da classificação preliminar dos servidores selecionados por cada CLC.</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09/05/2018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spacing w:after="113"/>
              <w:rPr>
                <w:color w:val="000000"/>
              </w:rPr>
            </w:pPr>
            <w:r>
              <w:rPr>
                <w:rFonts w:ascii="Arial" w:hAnsi="Arial" w:eastAsia="Arial" w:cs="Arial"/>
                <w:color w:val="000000"/>
                <w:sz w:val="23"/>
                <w:szCs w:val="23"/>
              </w:rPr>
              <w:t>Recursos contra o resultado da classificação – 2 (dois) dias úteis.</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12/05/2018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spacing w:after="113"/>
              <w:rPr>
                <w:color w:val="000000"/>
              </w:rPr>
            </w:pPr>
            <w:bookmarkStart w:id="4" w:name="_2s8eyo1" w:colFirst="0" w:colLast="0"/>
            <w:bookmarkEnd w:id="4"/>
            <w:r>
              <w:rPr>
                <w:rFonts w:ascii="Arial" w:hAnsi="Arial" w:eastAsia="Arial" w:cs="Arial"/>
                <w:color w:val="000000"/>
                <w:sz w:val="23"/>
                <w:szCs w:val="23"/>
              </w:rPr>
              <w:t>Análise e divulgação dos recursos por cada CLC.</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15/05/2018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tabs>
                <w:tab w:val="left" w:pos="1820"/>
              </w:tabs>
              <w:spacing w:after="113"/>
              <w:rPr>
                <w:color w:val="000000"/>
              </w:rPr>
            </w:pPr>
            <w:bookmarkStart w:id="5" w:name="_17dp8vu" w:colFirst="0" w:colLast="0"/>
            <w:bookmarkEnd w:id="5"/>
            <w:r>
              <w:rPr>
                <w:rFonts w:ascii="Arial" w:hAnsi="Arial" w:eastAsia="Arial" w:cs="Arial"/>
                <w:color w:val="000000"/>
                <w:sz w:val="23"/>
                <w:szCs w:val="23"/>
              </w:rPr>
              <w:t>Divulgação da classificação final de servidores selecionados por cada CLC.</w:t>
            </w:r>
          </w:p>
        </w:tc>
      </w:tr>
      <w:tr>
        <w:tblPrEx>
          <w:tblLayout w:type="fixed"/>
          <w:tblCellMar>
            <w:top w:w="55" w:type="dxa"/>
            <w:left w:w="30" w:type="dxa"/>
            <w:bottom w:w="55" w:type="dxa"/>
            <w:right w:w="55" w:type="dxa"/>
          </w:tblCellMar>
        </w:tblPrEx>
        <w:tc>
          <w:tcPr>
            <w:tcW w:w="1763" w:type="dxa"/>
            <w:tcBorders>
              <w:top w:val="single" w:color="000080" w:sz="4" w:space="0"/>
              <w:left w:val="single" w:color="000080" w:sz="4" w:space="0"/>
              <w:bottom w:val="single" w:color="000080" w:sz="4" w:space="0"/>
            </w:tcBorders>
            <w:shd w:val="clear" w:color="auto" w:fill="FFFFFF"/>
            <w:vAlign w:val="center"/>
          </w:tcPr>
          <w:p>
            <w:pPr>
              <w:spacing w:before="57" w:after="57"/>
              <w:jc w:val="center"/>
              <w:rPr>
                <w:color w:val="000000"/>
              </w:rPr>
            </w:pPr>
            <w:r>
              <w:rPr>
                <w:rFonts w:ascii="Arial" w:hAnsi="Arial" w:eastAsia="Arial" w:cs="Arial"/>
                <w:b/>
                <w:color w:val="000000"/>
                <w:sz w:val="23"/>
                <w:szCs w:val="23"/>
              </w:rPr>
              <w:t>18/05/2018</w:t>
            </w:r>
          </w:p>
        </w:tc>
        <w:tc>
          <w:tcPr>
            <w:tcW w:w="7356" w:type="dxa"/>
            <w:tcBorders>
              <w:top w:val="single" w:color="000080" w:sz="4" w:space="0"/>
              <w:left w:val="single" w:color="000080" w:sz="4" w:space="0"/>
              <w:bottom w:val="single" w:color="000080" w:sz="4" w:space="0"/>
              <w:right w:val="single" w:color="000080" w:sz="4" w:space="0"/>
            </w:tcBorders>
            <w:shd w:val="clear" w:color="auto" w:fill="FFFFFF"/>
            <w:vAlign w:val="center"/>
          </w:tcPr>
          <w:p>
            <w:pPr>
              <w:spacing w:after="113"/>
              <w:rPr>
                <w:color w:val="000000"/>
              </w:rPr>
            </w:pPr>
            <w:bookmarkStart w:id="6" w:name="_3rdcrjn" w:colFirst="0" w:colLast="0"/>
            <w:bookmarkEnd w:id="6"/>
            <w:r>
              <w:rPr>
                <w:rFonts w:ascii="Arial" w:hAnsi="Arial" w:eastAsia="Arial" w:cs="Arial"/>
                <w:color w:val="000000"/>
                <w:sz w:val="23"/>
                <w:szCs w:val="23"/>
              </w:rPr>
              <w:t>Encaminhamento dos processos administrativos abertos pelos servidores selecionados por cada CLC para o respectivo Diretor de Campus e/ou Reitor com os pareceres conclusivos favoráveis aos pleitos de afastamentos parciais.</w:t>
            </w:r>
          </w:p>
        </w:tc>
      </w:tr>
    </w:tbl>
    <w:p>
      <w:pPr>
        <w:spacing w:after="113"/>
        <w:jc w:val="center"/>
        <w:rPr>
          <w:rFonts w:ascii="Arial" w:hAnsi="Arial" w:eastAsia="Arial" w:cs="Arial"/>
          <w:color w:val="000000"/>
          <w:sz w:val="24"/>
          <w:szCs w:val="24"/>
        </w:rPr>
      </w:pPr>
    </w:p>
    <w:p>
      <w:pPr>
        <w:spacing w:after="113"/>
        <w:jc w:val="center"/>
        <w:rPr>
          <w:rFonts w:ascii="Arial" w:hAnsi="Arial" w:eastAsia="Arial" w:cs="Arial"/>
          <w:color w:val="000000"/>
          <w:sz w:val="24"/>
          <w:szCs w:val="24"/>
        </w:rPr>
      </w:pPr>
    </w:p>
    <w:tbl>
      <w:tblPr>
        <w:tblStyle w:val="16"/>
        <w:tblW w:w="9106" w:type="dxa"/>
        <w:tblInd w:w="0" w:type="dxa"/>
        <w:tblLayout w:type="fixed"/>
        <w:tblCellMar>
          <w:top w:w="55" w:type="dxa"/>
          <w:left w:w="39" w:type="dxa"/>
          <w:bottom w:w="55" w:type="dxa"/>
          <w:right w:w="55" w:type="dxa"/>
        </w:tblCellMar>
      </w:tblPr>
      <w:tblGrid>
        <w:gridCol w:w="9106"/>
      </w:tblGrid>
      <w:tr>
        <w:tblPrEx>
          <w:tblLayout w:type="fixed"/>
          <w:tblCellMar>
            <w:top w:w="55" w:type="dxa"/>
            <w:left w:w="39" w:type="dxa"/>
            <w:bottom w:w="55" w:type="dxa"/>
            <w:right w:w="55" w:type="dxa"/>
          </w:tblCellMar>
        </w:tblPrEx>
        <w:tc>
          <w:tcPr>
            <w:tcW w:w="9106" w:type="dxa"/>
            <w:tcBorders>
              <w:top w:val="single" w:color="000080" w:sz="4" w:space="0"/>
              <w:left w:val="single" w:color="000080" w:sz="4" w:space="0"/>
              <w:bottom w:val="single" w:color="000080" w:sz="4" w:space="0"/>
              <w:right w:val="single" w:color="000080" w:sz="4" w:space="0"/>
            </w:tcBorders>
            <w:shd w:val="clear" w:color="auto" w:fill="FFFFFF"/>
          </w:tcPr>
          <w:p>
            <w:pPr>
              <w:spacing w:after="113"/>
              <w:jc w:val="center"/>
              <w:rPr>
                <w:color w:val="000000"/>
              </w:rPr>
            </w:pPr>
            <w:r>
              <w:rPr>
                <w:rFonts w:ascii="Arial" w:hAnsi="Arial" w:eastAsia="Arial" w:cs="Arial"/>
                <w:b/>
                <w:color w:val="000000"/>
                <w:sz w:val="24"/>
                <w:szCs w:val="24"/>
              </w:rPr>
              <w:t>Anexo II – Modelo de Termo de Solicitação de Abertura de Processo Administrativo.</w:t>
            </w:r>
          </w:p>
        </w:tc>
      </w:tr>
    </w:tbl>
    <w:p>
      <w:pPr>
        <w:spacing w:after="113"/>
        <w:jc w:val="center"/>
        <w:rPr>
          <w:rFonts w:ascii="Arial" w:hAnsi="Arial" w:eastAsia="Arial" w:cs="Arial"/>
          <w:color w:val="000000"/>
          <w:sz w:val="24"/>
          <w:szCs w:val="24"/>
        </w:rPr>
      </w:pPr>
      <w:r>
        <w:drawing>
          <wp:anchor distT="0" distB="0" distL="0" distR="0" simplePos="0" relativeHeight="251660288" behindDoc="0" locked="0" layoutInCell="1" allowOverlap="1">
            <wp:simplePos x="0" y="0"/>
            <wp:positionH relativeFrom="margin">
              <wp:posOffset>2277745</wp:posOffset>
            </wp:positionH>
            <wp:positionV relativeFrom="paragraph">
              <wp:posOffset>133350</wp:posOffset>
            </wp:positionV>
            <wp:extent cx="1198245" cy="740410"/>
            <wp:effectExtent l="0" t="0" r="0" b="0"/>
            <wp:wrapSquare wrapText="bothSides"/>
            <wp:docPr id="3" name="image5.jpg"/>
            <wp:cNvGraphicFramePr/>
            <a:graphic xmlns:a="http://schemas.openxmlformats.org/drawingml/2006/main">
              <a:graphicData uri="http://schemas.openxmlformats.org/drawingml/2006/picture">
                <pic:pic xmlns:pic="http://schemas.openxmlformats.org/drawingml/2006/picture">
                  <pic:nvPicPr>
                    <pic:cNvPr id="3" name="image5.jpg"/>
                    <pic:cNvPicPr preferRelativeResize="0"/>
                  </pic:nvPicPr>
                  <pic:blipFill>
                    <a:blip r:embed="rId4"/>
                    <a:srcRect/>
                    <a:stretch>
                      <a:fillRect/>
                    </a:stretch>
                  </pic:blipFill>
                  <pic:spPr>
                    <a:xfrm>
                      <a:off x="0" y="0"/>
                      <a:ext cx="1198245" cy="740410"/>
                    </a:xfrm>
                    <a:prstGeom prst="rect">
                      <a:avLst/>
                    </a:prstGeom>
                  </pic:spPr>
                </pic:pic>
              </a:graphicData>
            </a:graphic>
          </wp:anchor>
        </w:drawing>
      </w: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jc w:val="center"/>
        <w:rPr>
          <w:rFonts w:ascii="Arial" w:hAnsi="Arial" w:eastAsia="Arial" w:cs="Arial"/>
          <w:b/>
          <w:color w:val="000000"/>
          <w:sz w:val="24"/>
          <w:szCs w:val="24"/>
        </w:rPr>
      </w:pPr>
      <w:r>
        <w:rPr>
          <w:rFonts w:ascii="Arial" w:hAnsi="Arial" w:eastAsia="Arial" w:cs="Arial"/>
          <w:b/>
          <w:color w:val="000000"/>
          <w:sz w:val="24"/>
          <w:szCs w:val="24"/>
        </w:rPr>
        <w:t>MINISTÉRIO DA EDUCAÇÃO</w:t>
      </w:r>
    </w:p>
    <w:p>
      <w:pPr>
        <w:spacing w:after="113"/>
        <w:jc w:val="center"/>
        <w:rPr>
          <w:rFonts w:ascii="Arial" w:hAnsi="Arial" w:eastAsia="Arial" w:cs="Arial"/>
          <w:b/>
          <w:color w:val="000000"/>
          <w:sz w:val="24"/>
          <w:szCs w:val="24"/>
        </w:rPr>
      </w:pPr>
      <w:r>
        <w:rPr>
          <w:rFonts w:ascii="Arial" w:hAnsi="Arial" w:eastAsia="Arial" w:cs="Arial"/>
          <w:b/>
          <w:color w:val="000000"/>
          <w:sz w:val="24"/>
          <w:szCs w:val="24"/>
        </w:rPr>
        <w:t xml:space="preserve">FUNDAÇÃO UNIVERSIDADE FEDERAL DO PAMPA </w:t>
      </w:r>
    </w:p>
    <w:p>
      <w:pPr>
        <w:spacing w:after="113"/>
        <w:jc w:val="center"/>
        <w:rPr>
          <w:rFonts w:ascii="Arial" w:hAnsi="Arial" w:eastAsia="Arial" w:cs="Arial"/>
          <w:color w:val="000000"/>
          <w:sz w:val="24"/>
          <w:szCs w:val="24"/>
        </w:rPr>
      </w:pPr>
      <w:r>
        <w:rPr>
          <w:rFonts w:ascii="Arial" w:hAnsi="Arial" w:eastAsia="Arial" w:cs="Arial"/>
          <w:b/>
          <w:color w:val="000000"/>
          <w:sz w:val="24"/>
          <w:szCs w:val="24"/>
        </w:rPr>
        <w:t>COMISSÃO GERAL DE CAPACITAÇÃO</w:t>
      </w:r>
    </w:p>
    <w:p>
      <w:pPr>
        <w:spacing w:after="113"/>
        <w:rPr>
          <w:rFonts w:ascii="Arial" w:hAnsi="Arial" w:eastAsia="Arial" w:cs="Arial"/>
          <w:color w:val="000000"/>
          <w:sz w:val="24"/>
          <w:szCs w:val="24"/>
        </w:rPr>
      </w:pPr>
    </w:p>
    <w:p>
      <w:pPr>
        <w:spacing w:after="113"/>
        <w:jc w:val="center"/>
        <w:rPr>
          <w:rFonts w:ascii="Arial" w:hAnsi="Arial" w:eastAsia="Arial" w:cs="Arial"/>
          <w:color w:val="000000"/>
          <w:sz w:val="48"/>
          <w:szCs w:val="48"/>
        </w:rPr>
      </w:pPr>
    </w:p>
    <w:p>
      <w:pPr>
        <w:jc w:val="center"/>
        <w:rPr>
          <w:rFonts w:ascii="Arial" w:hAnsi="Arial" w:eastAsia="Arial" w:cs="Arial"/>
          <w:b/>
          <w:color w:val="000000"/>
          <w:sz w:val="36"/>
          <w:szCs w:val="36"/>
        </w:rPr>
      </w:pPr>
      <w:r>
        <w:rPr>
          <w:rFonts w:ascii="Arial" w:hAnsi="Arial" w:eastAsia="Arial" w:cs="Arial"/>
          <w:b/>
          <w:color w:val="000000"/>
          <w:sz w:val="36"/>
          <w:szCs w:val="36"/>
        </w:rPr>
        <w:t>TERMO DE SOLICITAÇÃO DE ABERTURA DE PROCESSO</w:t>
      </w:r>
    </w:p>
    <w:p>
      <w:pPr>
        <w:rPr>
          <w:rFonts w:ascii="Arial" w:hAnsi="Arial" w:eastAsia="Arial" w:cs="Arial"/>
          <w:b/>
          <w:color w:val="000000"/>
          <w:sz w:val="36"/>
          <w:szCs w:val="36"/>
        </w:rPr>
      </w:pPr>
    </w:p>
    <w:p>
      <w:pPr>
        <w:rPr>
          <w:rFonts w:ascii="Arial" w:hAnsi="Arial" w:eastAsia="Arial" w:cs="Arial"/>
          <w:b/>
          <w:color w:val="000000"/>
          <w:sz w:val="36"/>
          <w:szCs w:val="36"/>
        </w:rPr>
      </w:pPr>
    </w:p>
    <w:p>
      <w:pPr>
        <w:rPr>
          <w:rFonts w:ascii="Arial" w:hAnsi="Arial" w:eastAsia="Arial" w:cs="Arial"/>
          <w:b/>
          <w:color w:val="000000"/>
          <w:sz w:val="32"/>
          <w:szCs w:val="32"/>
        </w:rPr>
      </w:pPr>
    </w:p>
    <w:p>
      <w:pPr>
        <w:spacing w:before="120" w:after="280" w:line="360" w:lineRule="auto"/>
        <w:jc w:val="both"/>
        <w:rPr>
          <w:rFonts w:ascii="Arial" w:hAnsi="Arial" w:eastAsia="Arial" w:cs="Arial"/>
          <w:b/>
          <w:color w:val="000000"/>
          <w:sz w:val="24"/>
          <w:szCs w:val="24"/>
        </w:rPr>
      </w:pPr>
      <w:r>
        <w:rPr>
          <w:rFonts w:ascii="Arial" w:hAnsi="Arial" w:eastAsia="Arial" w:cs="Arial"/>
          <w:color w:val="000000"/>
          <w:sz w:val="24"/>
          <w:szCs w:val="24"/>
        </w:rPr>
        <w:t xml:space="preserve">Aos </w:t>
      </w:r>
      <w:r>
        <w:rPr>
          <w:rFonts w:ascii="Arial" w:hAnsi="Arial" w:eastAsia="Arial" w:cs="Arial"/>
          <w:b/>
          <w:color w:val="000000"/>
          <w:sz w:val="24"/>
          <w:szCs w:val="24"/>
        </w:rPr>
        <w:t>XX</w:t>
      </w:r>
      <w:r>
        <w:rPr>
          <w:rFonts w:ascii="Arial" w:hAnsi="Arial" w:eastAsia="Arial" w:cs="Arial"/>
          <w:color w:val="000000"/>
          <w:sz w:val="24"/>
          <w:szCs w:val="24"/>
        </w:rPr>
        <w:t xml:space="preserve"> dias do mês de </w:t>
      </w:r>
      <w:r>
        <w:rPr>
          <w:rFonts w:ascii="Arial" w:hAnsi="Arial" w:eastAsia="Arial" w:cs="Arial"/>
          <w:b/>
          <w:color w:val="000000"/>
          <w:sz w:val="24"/>
          <w:szCs w:val="24"/>
        </w:rPr>
        <w:t>XXXXXX</w:t>
      </w:r>
      <w:r>
        <w:rPr>
          <w:rFonts w:ascii="Arial" w:hAnsi="Arial" w:eastAsia="Arial" w:cs="Arial"/>
          <w:color w:val="000000"/>
          <w:sz w:val="24"/>
          <w:szCs w:val="24"/>
        </w:rPr>
        <w:t xml:space="preserve"> de 2018, solicitamos a abertura do processo, com os seguintes dados:</w:t>
      </w:r>
    </w:p>
    <w:p>
      <w:pPr>
        <w:spacing w:before="120" w:after="280" w:line="360" w:lineRule="auto"/>
        <w:jc w:val="both"/>
        <w:rPr>
          <w:rFonts w:ascii="Arial" w:hAnsi="Arial" w:eastAsia="Arial" w:cs="Arial"/>
          <w:b/>
          <w:color w:val="000000"/>
          <w:sz w:val="24"/>
          <w:szCs w:val="24"/>
        </w:rPr>
      </w:pPr>
      <w:r>
        <w:rPr>
          <w:rFonts w:ascii="Arial" w:hAnsi="Arial" w:eastAsia="Arial" w:cs="Arial"/>
          <w:b/>
          <w:color w:val="000000"/>
          <w:sz w:val="24"/>
          <w:szCs w:val="24"/>
        </w:rPr>
        <w:t xml:space="preserve">ASSUNTO: </w:t>
      </w:r>
      <w:r>
        <w:rPr>
          <w:rFonts w:ascii="Arial" w:hAnsi="Arial" w:eastAsia="Arial" w:cs="Arial"/>
          <w:color w:val="000000"/>
          <w:sz w:val="24"/>
          <w:szCs w:val="24"/>
        </w:rPr>
        <w:t xml:space="preserve">Inscrição no EDITAL nº </w:t>
      </w:r>
      <w:r>
        <w:rPr>
          <w:rFonts w:ascii="Arial" w:hAnsi="Arial" w:eastAsia="Arial" w:cs="Arial"/>
          <w:b/>
          <w:color w:val="000000"/>
          <w:sz w:val="24"/>
          <w:szCs w:val="24"/>
        </w:rPr>
        <w:t>XX</w:t>
      </w:r>
      <w:r>
        <w:rPr>
          <w:rFonts w:ascii="Arial" w:hAnsi="Arial" w:eastAsia="Arial" w:cs="Arial"/>
          <w:color w:val="000000"/>
          <w:sz w:val="24"/>
          <w:szCs w:val="24"/>
        </w:rPr>
        <w:t>/2018, referente a Chamada Interna quanto ao Afastamento Parcial para Qualificação de Servidor Técnico-administrativo em Educação da Administração Superior da Universidade Federal do Pampa para o 1º Semestre/2018.</w:t>
      </w:r>
    </w:p>
    <w:p>
      <w:pPr>
        <w:spacing w:before="120" w:after="280" w:line="360" w:lineRule="auto"/>
        <w:jc w:val="both"/>
        <w:rPr>
          <w:rFonts w:ascii="Arial" w:hAnsi="Arial" w:eastAsia="Arial" w:cs="Arial"/>
          <w:b/>
          <w:color w:val="000000"/>
          <w:sz w:val="24"/>
          <w:szCs w:val="24"/>
        </w:rPr>
      </w:pPr>
      <w:r>
        <w:rPr>
          <w:rFonts w:ascii="Arial" w:hAnsi="Arial" w:eastAsia="Arial" w:cs="Arial"/>
          <w:b/>
          <w:color w:val="000000"/>
          <w:sz w:val="24"/>
          <w:szCs w:val="24"/>
        </w:rPr>
        <w:t>INTERESSADO: Nome do Servidor(a) Candidato(a) por extenso</w:t>
      </w:r>
      <w:r>
        <w:rPr>
          <w:rFonts w:ascii="Arial" w:hAnsi="Arial" w:eastAsia="Arial" w:cs="Arial"/>
          <w:color w:val="000000"/>
          <w:sz w:val="24"/>
          <w:szCs w:val="24"/>
        </w:rPr>
        <w:t>.</w:t>
      </w:r>
    </w:p>
    <w:p>
      <w:pPr>
        <w:spacing w:before="120" w:after="280" w:line="360" w:lineRule="auto"/>
        <w:jc w:val="both"/>
        <w:rPr>
          <w:rFonts w:ascii="Arial" w:hAnsi="Arial" w:eastAsia="Arial" w:cs="Arial"/>
          <w:color w:val="000000"/>
        </w:rPr>
      </w:pPr>
      <w:r>
        <w:rPr>
          <w:rFonts w:ascii="Arial" w:hAnsi="Arial" w:eastAsia="Arial" w:cs="Arial"/>
          <w:b/>
          <w:color w:val="000000"/>
          <w:sz w:val="24"/>
          <w:szCs w:val="24"/>
        </w:rPr>
        <w:t xml:space="preserve">DESTINO INICIAL: </w:t>
      </w:r>
      <w:r>
        <w:rPr>
          <w:rFonts w:ascii="Arial" w:hAnsi="Arial" w:eastAsia="Arial" w:cs="Arial"/>
          <w:color w:val="000000"/>
          <w:sz w:val="24"/>
          <w:szCs w:val="24"/>
        </w:rPr>
        <w:t>Comissão Local de Capacitação do(a) …………………………...</w:t>
      </w:r>
    </w:p>
    <w:p>
      <w:pPr>
        <w:rPr>
          <w:rFonts w:ascii="Arial" w:hAnsi="Arial" w:eastAsia="Arial" w:cs="Arial"/>
          <w:color w:val="000000"/>
        </w:rPr>
      </w:pPr>
    </w:p>
    <w:p>
      <w:pPr>
        <w:rPr>
          <w:rFonts w:ascii="Arial" w:hAnsi="Arial" w:eastAsia="Arial" w:cs="Arial"/>
          <w:color w:val="000000"/>
        </w:rPr>
      </w:pPr>
    </w:p>
    <w:p>
      <w:pPr>
        <w:rPr>
          <w:rFonts w:ascii="Arial" w:hAnsi="Arial" w:eastAsia="Arial" w:cs="Arial"/>
          <w:color w:val="000000"/>
        </w:rPr>
      </w:pPr>
    </w:p>
    <w:p>
      <w:pPr>
        <w:rPr>
          <w:rFonts w:ascii="Arial" w:hAnsi="Arial" w:eastAsia="Arial" w:cs="Arial"/>
          <w:color w:val="000000"/>
          <w:sz w:val="24"/>
          <w:szCs w:val="24"/>
        </w:rPr>
      </w:pPr>
    </w:p>
    <w:p>
      <w:pPr>
        <w:spacing w:after="113"/>
        <w:jc w:val="center"/>
        <w:rPr>
          <w:rFonts w:ascii="Arial" w:hAnsi="Arial" w:eastAsia="Arial" w:cs="Arial"/>
          <w:b/>
          <w:color w:val="000000"/>
          <w:sz w:val="24"/>
          <w:szCs w:val="24"/>
        </w:rPr>
      </w:pPr>
      <w:r>
        <w:rPr>
          <w:rFonts w:ascii="Arial" w:hAnsi="Arial" w:eastAsia="Arial" w:cs="Arial"/>
          <w:b/>
          <w:color w:val="000000"/>
          <w:sz w:val="24"/>
          <w:szCs w:val="24"/>
        </w:rPr>
        <w:t>Nome do Servidor Candidato por extenso</w:t>
      </w:r>
    </w:p>
    <w:p>
      <w:pPr>
        <w:spacing w:after="113"/>
        <w:jc w:val="center"/>
        <w:rPr>
          <w:rFonts w:ascii="Arial" w:hAnsi="Arial" w:eastAsia="Arial" w:cs="Arial"/>
          <w:b/>
          <w:color w:val="000000"/>
          <w:sz w:val="24"/>
          <w:szCs w:val="24"/>
        </w:rPr>
      </w:pPr>
      <w:bookmarkStart w:id="7" w:name="_26in1rg" w:colFirst="0" w:colLast="0"/>
      <w:bookmarkEnd w:id="7"/>
      <w:r>
        <w:rPr>
          <w:rFonts w:ascii="Arial" w:hAnsi="Arial" w:eastAsia="Arial" w:cs="Arial"/>
          <w:b/>
          <w:color w:val="000000"/>
          <w:sz w:val="24"/>
          <w:szCs w:val="24"/>
        </w:rPr>
        <w:t>Cargo conforme Plano de Carreira/Número do SIAPE</w:t>
      </w:r>
    </w:p>
    <w:p>
      <w:pPr>
        <w:rPr>
          <w:rFonts w:ascii="Arial" w:hAnsi="Arial" w:eastAsia="Arial" w:cs="Arial"/>
          <w:b/>
          <w:color w:val="000000"/>
          <w:sz w:val="24"/>
          <w:szCs w:val="24"/>
        </w:rPr>
      </w:pPr>
      <w:r>
        <w:rPr>
          <w:rFonts w:ascii="Arial" w:hAnsi="Arial" w:eastAsia="Arial" w:cs="Arial"/>
          <w:b/>
          <w:color w:val="000000"/>
          <w:sz w:val="24"/>
          <w:szCs w:val="24"/>
        </w:rPr>
        <w:br w:type="page"/>
      </w:r>
    </w:p>
    <w:tbl>
      <w:tblPr>
        <w:tblStyle w:val="17"/>
        <w:tblW w:w="9106" w:type="dxa"/>
        <w:tblInd w:w="0" w:type="dxa"/>
        <w:tblLayout w:type="fixed"/>
        <w:tblCellMar>
          <w:top w:w="55" w:type="dxa"/>
          <w:left w:w="39" w:type="dxa"/>
          <w:bottom w:w="55" w:type="dxa"/>
          <w:right w:w="55" w:type="dxa"/>
        </w:tblCellMar>
      </w:tblPr>
      <w:tblGrid>
        <w:gridCol w:w="9106"/>
      </w:tblGrid>
      <w:tr>
        <w:tblPrEx>
          <w:tblLayout w:type="fixed"/>
        </w:tblPrEx>
        <w:tc>
          <w:tcPr>
            <w:tcW w:w="9106" w:type="dxa"/>
            <w:tcBorders>
              <w:top w:val="single" w:color="000080" w:sz="4" w:space="0"/>
              <w:left w:val="single" w:color="000080" w:sz="4" w:space="0"/>
              <w:bottom w:val="single" w:color="000080" w:sz="4" w:space="0"/>
              <w:right w:val="single" w:color="000080" w:sz="4" w:space="0"/>
            </w:tcBorders>
            <w:shd w:val="clear" w:color="auto" w:fill="FFFFFF"/>
          </w:tcPr>
          <w:p>
            <w:pPr>
              <w:spacing w:after="113"/>
              <w:jc w:val="center"/>
              <w:rPr>
                <w:color w:val="000000"/>
              </w:rPr>
            </w:pPr>
            <w:r>
              <w:rPr>
                <w:rFonts w:ascii="Arial" w:hAnsi="Arial" w:eastAsia="Arial" w:cs="Arial"/>
                <w:b/>
                <w:color w:val="000000"/>
                <w:sz w:val="24"/>
                <w:szCs w:val="24"/>
              </w:rPr>
              <w:t>Anexo III – Modelo de Requerimento de Inscrição do Servidor.</w:t>
            </w:r>
          </w:p>
        </w:tc>
      </w:tr>
    </w:tbl>
    <w:p>
      <w:pPr>
        <w:spacing w:after="113"/>
        <w:jc w:val="center"/>
        <w:rPr>
          <w:rFonts w:ascii="Arial" w:hAnsi="Arial" w:eastAsia="Arial" w:cs="Arial"/>
          <w:color w:val="000000"/>
          <w:sz w:val="24"/>
          <w:szCs w:val="24"/>
        </w:rPr>
      </w:pPr>
      <w:r>
        <w:drawing>
          <wp:anchor distT="0" distB="0" distL="0" distR="0" simplePos="0" relativeHeight="251661312" behindDoc="0" locked="0" layoutInCell="1" allowOverlap="1">
            <wp:simplePos x="0" y="0"/>
            <wp:positionH relativeFrom="margin">
              <wp:posOffset>2211070</wp:posOffset>
            </wp:positionH>
            <wp:positionV relativeFrom="paragraph">
              <wp:posOffset>94615</wp:posOffset>
            </wp:positionV>
            <wp:extent cx="1198245" cy="740410"/>
            <wp:effectExtent l="0" t="0" r="0" b="0"/>
            <wp:wrapSquare wrapText="bothSides"/>
            <wp:docPr id="4" name="image6.jpg"/>
            <wp:cNvGraphicFramePr/>
            <a:graphic xmlns:a="http://schemas.openxmlformats.org/drawingml/2006/main">
              <a:graphicData uri="http://schemas.openxmlformats.org/drawingml/2006/picture">
                <pic:pic xmlns:pic="http://schemas.openxmlformats.org/drawingml/2006/picture">
                  <pic:nvPicPr>
                    <pic:cNvPr id="4" name="image6.jpg"/>
                    <pic:cNvPicPr preferRelativeResize="0"/>
                  </pic:nvPicPr>
                  <pic:blipFill>
                    <a:blip r:embed="rId4"/>
                    <a:srcRect/>
                    <a:stretch>
                      <a:fillRect/>
                    </a:stretch>
                  </pic:blipFill>
                  <pic:spPr>
                    <a:xfrm>
                      <a:off x="0" y="0"/>
                      <a:ext cx="1198245" cy="740410"/>
                    </a:xfrm>
                    <a:prstGeom prst="rect">
                      <a:avLst/>
                    </a:prstGeom>
                  </pic:spPr>
                </pic:pic>
              </a:graphicData>
            </a:graphic>
          </wp:anchor>
        </w:drawing>
      </w: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jc w:val="center"/>
        <w:rPr>
          <w:rFonts w:ascii="Arial" w:hAnsi="Arial" w:eastAsia="Arial" w:cs="Arial"/>
          <w:b/>
          <w:color w:val="000000"/>
          <w:sz w:val="24"/>
          <w:szCs w:val="24"/>
        </w:rPr>
      </w:pPr>
      <w:r>
        <w:rPr>
          <w:rFonts w:ascii="Arial" w:hAnsi="Arial" w:eastAsia="Arial" w:cs="Arial"/>
          <w:b/>
          <w:color w:val="000000"/>
          <w:sz w:val="24"/>
          <w:szCs w:val="24"/>
        </w:rPr>
        <w:t>MINISTÉRIO DA EDUCAÇÃO</w:t>
      </w:r>
    </w:p>
    <w:p>
      <w:pPr>
        <w:spacing w:after="113"/>
        <w:jc w:val="center"/>
        <w:rPr>
          <w:rFonts w:ascii="Arial" w:hAnsi="Arial" w:eastAsia="Arial" w:cs="Arial"/>
          <w:b/>
          <w:color w:val="000000"/>
          <w:sz w:val="24"/>
          <w:szCs w:val="24"/>
        </w:rPr>
      </w:pPr>
      <w:r>
        <w:rPr>
          <w:rFonts w:ascii="Arial" w:hAnsi="Arial" w:eastAsia="Arial" w:cs="Arial"/>
          <w:b/>
          <w:color w:val="000000"/>
          <w:sz w:val="24"/>
          <w:szCs w:val="24"/>
        </w:rPr>
        <w:t xml:space="preserve">FUNDAÇÃO UNIVERSIDADE FEDERAL DO PAMPA </w:t>
      </w:r>
    </w:p>
    <w:p>
      <w:pPr>
        <w:spacing w:after="113"/>
        <w:jc w:val="center"/>
        <w:rPr>
          <w:rFonts w:ascii="Arial" w:hAnsi="Arial" w:eastAsia="Arial" w:cs="Arial"/>
          <w:color w:val="000000"/>
          <w:sz w:val="24"/>
          <w:szCs w:val="24"/>
        </w:rPr>
      </w:pPr>
      <w:r>
        <w:rPr>
          <w:rFonts w:ascii="Arial" w:hAnsi="Arial" w:eastAsia="Arial" w:cs="Arial"/>
          <w:b/>
          <w:color w:val="000000"/>
          <w:sz w:val="24"/>
          <w:szCs w:val="24"/>
        </w:rPr>
        <w:t>COMISSÃO GERAL DE CAPACITAÇÃO</w:t>
      </w:r>
    </w:p>
    <w:p>
      <w:pPr>
        <w:spacing w:after="113"/>
        <w:jc w:val="center"/>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jc w:val="center"/>
        <w:rPr>
          <w:rFonts w:ascii="Arial" w:hAnsi="Arial" w:eastAsia="Arial" w:cs="Arial"/>
          <w:b/>
          <w:color w:val="000000"/>
          <w:sz w:val="36"/>
          <w:szCs w:val="36"/>
        </w:rPr>
      </w:pPr>
      <w:r>
        <w:rPr>
          <w:rFonts w:ascii="Arial" w:hAnsi="Arial" w:eastAsia="Arial" w:cs="Arial"/>
          <w:b/>
          <w:color w:val="000000"/>
          <w:sz w:val="48"/>
          <w:szCs w:val="48"/>
        </w:rPr>
        <w:t>REQUERIMENTO</w:t>
      </w:r>
    </w:p>
    <w:p>
      <w:pPr>
        <w:spacing w:after="113"/>
        <w:jc w:val="center"/>
        <w:rPr>
          <w:rFonts w:ascii="Arial" w:hAnsi="Arial" w:eastAsia="Arial" w:cs="Arial"/>
          <w:b/>
          <w:color w:val="000000"/>
          <w:sz w:val="36"/>
          <w:szCs w:val="36"/>
        </w:rPr>
      </w:pPr>
    </w:p>
    <w:p>
      <w:pPr>
        <w:spacing w:after="113"/>
        <w:jc w:val="center"/>
        <w:rPr>
          <w:rFonts w:ascii="Arial" w:hAnsi="Arial" w:eastAsia="Arial" w:cs="Arial"/>
          <w:b/>
          <w:color w:val="000000"/>
          <w:sz w:val="36"/>
          <w:szCs w:val="36"/>
        </w:rPr>
      </w:pPr>
    </w:p>
    <w:p>
      <w:pPr>
        <w:spacing w:after="113"/>
        <w:jc w:val="both"/>
        <w:rPr>
          <w:rFonts w:ascii="Arial" w:hAnsi="Arial" w:eastAsia="Arial" w:cs="Arial"/>
          <w:color w:val="000000"/>
          <w:sz w:val="24"/>
          <w:szCs w:val="24"/>
        </w:rPr>
      </w:pPr>
      <w:r>
        <w:rPr>
          <w:rFonts w:ascii="Arial" w:hAnsi="Arial" w:eastAsia="Arial" w:cs="Arial"/>
          <w:color w:val="000000"/>
          <w:sz w:val="24"/>
          <w:szCs w:val="24"/>
        </w:rPr>
        <w:t>Eu,</w:t>
      </w:r>
      <w:r>
        <w:rPr>
          <w:rFonts w:ascii="Arial" w:hAnsi="Arial" w:eastAsia="Arial" w:cs="Arial"/>
          <w:b/>
          <w:color w:val="000000"/>
          <w:sz w:val="24"/>
          <w:szCs w:val="24"/>
        </w:rPr>
        <w:t xml:space="preserve"> “Nome do(a) Servidor(a) Candidato(a) por extenso”</w:t>
      </w:r>
      <w:r>
        <w:rPr>
          <w:rFonts w:ascii="Arial" w:hAnsi="Arial" w:eastAsia="Arial" w:cs="Arial"/>
          <w:color w:val="000000"/>
          <w:sz w:val="24"/>
          <w:szCs w:val="24"/>
        </w:rPr>
        <w:t xml:space="preserve">, matrícula SIAPE nº </w:t>
      </w:r>
      <w:r>
        <w:rPr>
          <w:rFonts w:ascii="Arial" w:hAnsi="Arial" w:eastAsia="Arial" w:cs="Arial"/>
          <w:b/>
          <w:color w:val="000000"/>
          <w:sz w:val="24"/>
          <w:szCs w:val="24"/>
        </w:rPr>
        <w:t>XXXXXXX</w:t>
      </w:r>
      <w:r>
        <w:rPr>
          <w:rFonts w:ascii="Arial" w:hAnsi="Arial" w:eastAsia="Arial" w:cs="Arial"/>
          <w:color w:val="000000"/>
          <w:sz w:val="24"/>
          <w:szCs w:val="24"/>
        </w:rPr>
        <w:t xml:space="preserve">, ocupante do cargo de </w:t>
      </w:r>
      <w:r>
        <w:rPr>
          <w:rFonts w:ascii="Arial" w:hAnsi="Arial" w:eastAsia="Arial" w:cs="Arial"/>
          <w:b/>
          <w:color w:val="000000"/>
          <w:sz w:val="24"/>
          <w:szCs w:val="24"/>
        </w:rPr>
        <w:t>XXXXXXXXX</w:t>
      </w:r>
      <w:r>
        <w:rPr>
          <w:rFonts w:ascii="Arial" w:hAnsi="Arial" w:eastAsia="Arial" w:cs="Arial"/>
          <w:color w:val="000000"/>
          <w:sz w:val="24"/>
          <w:szCs w:val="24"/>
        </w:rPr>
        <w:t xml:space="preserve">, integrante do Plano de Carreira dos Cargos Técnico-administrativos em Educação, no âmbito das Instituições Federais de Ensino vinculadas ao Ministério da Educação, conforme Lei Federal nº 11.091, de 12 de janeiro de 2005. </w:t>
      </w:r>
    </w:p>
    <w:p>
      <w:pPr>
        <w:spacing w:after="113"/>
        <w:jc w:val="both"/>
        <w:rPr>
          <w:rFonts w:ascii="Arial" w:hAnsi="Arial" w:eastAsia="Arial" w:cs="Arial"/>
          <w:color w:val="000000"/>
          <w:sz w:val="24"/>
          <w:szCs w:val="24"/>
        </w:rPr>
      </w:pPr>
      <w:r>
        <w:rPr>
          <w:rFonts w:ascii="Arial" w:hAnsi="Arial" w:eastAsia="Arial" w:cs="Arial"/>
          <w:color w:val="000000"/>
          <w:sz w:val="24"/>
          <w:szCs w:val="24"/>
        </w:rPr>
        <w:t xml:space="preserve">Em conformidade com o Edital nº </w:t>
      </w:r>
      <w:r>
        <w:rPr>
          <w:rFonts w:ascii="Arial" w:hAnsi="Arial" w:eastAsia="Arial" w:cs="Arial"/>
          <w:b/>
          <w:color w:val="000000"/>
          <w:sz w:val="24"/>
          <w:szCs w:val="24"/>
        </w:rPr>
        <w:t>XX</w:t>
      </w:r>
      <w:r>
        <w:rPr>
          <w:rFonts w:ascii="Arial" w:hAnsi="Arial" w:eastAsia="Arial" w:cs="Arial"/>
          <w:color w:val="000000"/>
          <w:sz w:val="24"/>
          <w:szCs w:val="24"/>
        </w:rPr>
        <w:t xml:space="preserve">/2018 e com o que regra a Resolução CONSUNI nº 136/2016, venho por meio deste, solicitar a minha inscrição no processo seletivo sob responsabilidade de execução da Comissão Local de Capacitação do(a) </w:t>
      </w:r>
      <w:r>
        <w:rPr>
          <w:rFonts w:ascii="Arial" w:hAnsi="Arial" w:eastAsia="Arial" w:cs="Arial"/>
          <w:b/>
          <w:color w:val="000000"/>
          <w:sz w:val="24"/>
          <w:szCs w:val="24"/>
        </w:rPr>
        <w:t>XXXXXXXXXXXXXXX</w:t>
      </w:r>
      <w:r>
        <w:rPr>
          <w:rFonts w:ascii="Arial" w:hAnsi="Arial" w:eastAsia="Arial" w:cs="Arial"/>
          <w:color w:val="000000"/>
          <w:sz w:val="24"/>
          <w:szCs w:val="24"/>
        </w:rPr>
        <w:t xml:space="preserve"> para concessão de afastamento parcial para curso de pós-graduação durante o 1º Semestre de 2018.</w:t>
      </w:r>
    </w:p>
    <w:p>
      <w:pPr>
        <w:spacing w:after="113"/>
        <w:jc w:val="both"/>
        <w:rPr>
          <w:rFonts w:ascii="Arial" w:hAnsi="Arial" w:eastAsia="Arial" w:cs="Arial"/>
          <w:color w:val="000000"/>
          <w:sz w:val="24"/>
          <w:szCs w:val="24"/>
        </w:rPr>
      </w:pPr>
      <w:r>
        <w:rPr>
          <w:rFonts w:ascii="Arial" w:hAnsi="Arial" w:eastAsia="Arial" w:cs="Arial"/>
          <w:color w:val="000000"/>
          <w:sz w:val="24"/>
          <w:szCs w:val="24"/>
        </w:rPr>
        <w:t>Para tanto, informo os seguintes dados que poderão ser comprovados pelos demais documentos anexos a este requerimento e enumerados conforme o subitem 4.5 do Edital supracitado:</w:t>
      </w:r>
    </w:p>
    <w:p>
      <w:pPr>
        <w:spacing w:after="113"/>
        <w:jc w:val="both"/>
        <w:rPr>
          <w:rFonts w:ascii="Arial" w:hAnsi="Arial" w:eastAsia="Arial" w:cs="Arial"/>
          <w:color w:val="000000"/>
          <w:sz w:val="24"/>
          <w:szCs w:val="24"/>
        </w:rPr>
      </w:pPr>
      <w:r>
        <w:rPr>
          <w:rFonts w:ascii="Arial" w:hAnsi="Arial" w:eastAsia="Arial" w:cs="Arial"/>
          <w:color w:val="000000"/>
          <w:sz w:val="24"/>
          <w:szCs w:val="24"/>
        </w:rPr>
        <w:t xml:space="preserve">a) Nome do programa de pós-graduação em que fui aprovado: </w:t>
      </w:r>
    </w:p>
    <w:p>
      <w:pPr>
        <w:spacing w:before="240" w:after="113"/>
        <w:jc w:val="both"/>
        <w:rPr>
          <w:rFonts w:ascii="Arial" w:hAnsi="Arial" w:eastAsia="Arial" w:cs="Arial"/>
          <w:color w:val="000000"/>
          <w:sz w:val="24"/>
          <w:szCs w:val="24"/>
        </w:rPr>
      </w:pPr>
      <w:r>
        <w:rPr>
          <w:rFonts w:ascii="Arial" w:hAnsi="Arial" w:eastAsia="Arial" w:cs="Arial"/>
          <w:color w:val="000000"/>
          <w:sz w:val="24"/>
          <w:szCs w:val="24"/>
        </w:rPr>
        <w:t>……………………….…..…........….….....……………...…......…….....………...…....…....</w:t>
      </w:r>
    </w:p>
    <w:p>
      <w:pPr>
        <w:spacing w:before="240" w:after="113"/>
        <w:jc w:val="both"/>
        <w:rPr>
          <w:rFonts w:ascii="Arial" w:hAnsi="Arial" w:eastAsia="Arial" w:cs="Arial"/>
          <w:color w:val="000000"/>
          <w:sz w:val="24"/>
          <w:szCs w:val="24"/>
        </w:rPr>
      </w:pPr>
      <w:r>
        <w:rPr>
          <w:rFonts w:ascii="Arial" w:hAnsi="Arial" w:eastAsia="Arial" w:cs="Arial"/>
          <w:color w:val="000000"/>
          <w:sz w:val="24"/>
          <w:szCs w:val="24"/>
        </w:rPr>
        <w:t xml:space="preserve">b) Nome do curso de pós-graduação em que fui selecionado: </w:t>
      </w:r>
    </w:p>
    <w:p>
      <w:pPr>
        <w:spacing w:before="240" w:after="113"/>
        <w:jc w:val="both"/>
        <w:rPr>
          <w:rFonts w:ascii="Arial" w:hAnsi="Arial" w:eastAsia="Arial" w:cs="Arial"/>
          <w:color w:val="000000"/>
          <w:sz w:val="24"/>
          <w:szCs w:val="24"/>
        </w:rPr>
      </w:pPr>
      <w:r>
        <w:rPr>
          <w:rFonts w:ascii="Arial" w:hAnsi="Arial" w:eastAsia="Arial" w:cs="Arial"/>
          <w:color w:val="000000"/>
          <w:sz w:val="24"/>
          <w:szCs w:val="24"/>
        </w:rPr>
        <w:t>…………………………………………………………………………………………………..</w:t>
      </w:r>
    </w:p>
    <w:p>
      <w:pPr>
        <w:spacing w:after="113"/>
        <w:jc w:val="both"/>
        <w:rPr>
          <w:rFonts w:ascii="Arial" w:hAnsi="Arial" w:eastAsia="Arial" w:cs="Arial"/>
          <w:color w:val="000000"/>
          <w:sz w:val="24"/>
          <w:szCs w:val="24"/>
        </w:rPr>
      </w:pPr>
      <w:r>
        <w:rPr>
          <w:rFonts w:ascii="Arial" w:hAnsi="Arial" w:eastAsia="Arial" w:cs="Arial"/>
          <w:color w:val="000000"/>
          <w:sz w:val="24"/>
          <w:szCs w:val="24"/>
        </w:rPr>
        <w:t>c) Nível de qualificação:</w:t>
      </w:r>
    </w:p>
    <w:p>
      <w:pPr>
        <w:spacing w:after="113"/>
        <w:rPr>
          <w:rFonts w:ascii="Arial" w:hAnsi="Arial" w:eastAsia="Arial" w:cs="Arial"/>
          <w:color w:val="000000"/>
          <w:sz w:val="24"/>
          <w:szCs w:val="24"/>
        </w:rPr>
      </w:pPr>
      <w:r>
        <w:rPr>
          <w:rFonts w:ascii="Arial" w:hAnsi="Arial" w:eastAsia="Arial" w:cs="Arial"/>
          <w:color w:val="000000"/>
          <w:sz w:val="24"/>
          <w:szCs w:val="24"/>
        </w:rPr>
        <w:t>(   ) Especialização</w:t>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   ) Mestrado</w:t>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   ) Doutorado</w:t>
      </w:r>
    </w:p>
    <w:p>
      <w:pPr>
        <w:spacing w:after="113"/>
        <w:jc w:val="both"/>
        <w:rPr>
          <w:rFonts w:ascii="Arial" w:hAnsi="Arial" w:eastAsia="Arial" w:cs="Arial"/>
          <w:color w:val="000000"/>
          <w:sz w:val="24"/>
          <w:szCs w:val="24"/>
        </w:rPr>
      </w:pPr>
      <w:r>
        <w:rPr>
          <w:rFonts w:ascii="Arial" w:hAnsi="Arial" w:eastAsia="Arial" w:cs="Arial"/>
          <w:color w:val="000000"/>
          <w:sz w:val="24"/>
          <w:szCs w:val="24"/>
        </w:rPr>
        <w:t>d) Este requerimento de concessão de afastamento parcial trata-se de um(a):</w:t>
      </w:r>
    </w:p>
    <w:p>
      <w:pPr>
        <w:spacing w:after="113"/>
        <w:jc w:val="both"/>
        <w:rPr>
          <w:rFonts w:ascii="Arial" w:hAnsi="Arial" w:eastAsia="Arial" w:cs="Arial"/>
          <w:color w:val="000000"/>
          <w:sz w:val="24"/>
          <w:szCs w:val="24"/>
        </w:rPr>
      </w:pPr>
      <w:r>
        <w:rPr>
          <w:rFonts w:ascii="Arial" w:hAnsi="Arial" w:eastAsia="Arial" w:cs="Arial"/>
          <w:color w:val="000000"/>
          <w:sz w:val="24"/>
          <w:szCs w:val="24"/>
        </w:rPr>
        <w:t>(   ) 1º Pedido de afastamento</w:t>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   ) Renovação de afastamento</w:t>
      </w:r>
    </w:p>
    <w:p>
      <w:pPr>
        <w:spacing w:after="113"/>
        <w:jc w:val="both"/>
        <w:rPr>
          <w:rFonts w:ascii="Arial" w:hAnsi="Arial" w:eastAsia="Arial" w:cs="Arial"/>
          <w:color w:val="000000"/>
          <w:sz w:val="24"/>
          <w:szCs w:val="24"/>
        </w:rPr>
      </w:pPr>
      <w:r>
        <w:rPr>
          <w:rFonts w:ascii="Arial" w:hAnsi="Arial" w:eastAsia="Arial" w:cs="Arial"/>
          <w:color w:val="000000"/>
          <w:sz w:val="24"/>
          <w:szCs w:val="24"/>
        </w:rPr>
        <w:t>e) O número de créditos que serão cursados durante o 1º Semestre de 2018: ………</w:t>
      </w:r>
    </w:p>
    <w:p>
      <w:pPr>
        <w:spacing w:after="113"/>
        <w:jc w:val="both"/>
        <w:rPr>
          <w:rFonts w:ascii="Arial" w:hAnsi="Arial" w:eastAsia="Arial" w:cs="Arial"/>
          <w:color w:val="000000"/>
          <w:sz w:val="24"/>
          <w:szCs w:val="24"/>
        </w:rPr>
      </w:pPr>
      <w:bookmarkStart w:id="8" w:name="_lnxbz9" w:colFirst="0" w:colLast="0"/>
      <w:bookmarkEnd w:id="8"/>
      <w:r>
        <w:rPr>
          <w:rFonts w:ascii="Arial" w:hAnsi="Arial" w:eastAsia="Arial" w:cs="Arial"/>
          <w:color w:val="000000"/>
          <w:sz w:val="24"/>
          <w:szCs w:val="24"/>
        </w:rPr>
        <w:t>f) A carga horária que será pleiteada para afastamento parcial será a total permitida ou a menor:</w:t>
      </w:r>
    </w:p>
    <w:p>
      <w:pPr>
        <w:spacing w:after="113"/>
        <w:jc w:val="both"/>
        <w:rPr>
          <w:rFonts w:ascii="Arial" w:hAnsi="Arial" w:eastAsia="Arial" w:cs="Arial"/>
          <w:color w:val="000000"/>
          <w:sz w:val="24"/>
          <w:szCs w:val="24"/>
        </w:rPr>
      </w:pPr>
      <w:r>
        <w:rPr>
          <w:rFonts w:ascii="Arial" w:hAnsi="Arial" w:eastAsia="Arial" w:cs="Arial"/>
          <w:color w:val="000000"/>
          <w:sz w:val="24"/>
          <w:szCs w:val="24"/>
        </w:rPr>
        <w:t>(   ) Sim, será a total;</w:t>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   ) Não, será a menor.</w:t>
      </w:r>
    </w:p>
    <w:p>
      <w:pPr>
        <w:spacing w:after="113"/>
        <w:jc w:val="both"/>
        <w:rPr>
          <w:rFonts w:ascii="Arial" w:hAnsi="Arial" w:eastAsia="Arial" w:cs="Arial"/>
          <w:color w:val="000000"/>
          <w:sz w:val="24"/>
          <w:szCs w:val="24"/>
        </w:rPr>
        <w:sectPr>
          <w:type w:val="continuous"/>
          <w:pgSz w:w="11906" w:h="16838"/>
          <w:pgMar w:top="1134" w:right="1134" w:bottom="1134" w:left="1701" w:header="0" w:footer="720" w:gutter="0"/>
          <w:cols w:space="720" w:num="1"/>
        </w:sectPr>
      </w:pPr>
      <w:r>
        <w:rPr>
          <w:rFonts w:ascii="Arial" w:hAnsi="Arial" w:eastAsia="Arial" w:cs="Arial"/>
          <w:color w:val="000000"/>
          <w:sz w:val="24"/>
          <w:szCs w:val="24"/>
        </w:rPr>
        <w:t>g) A carga horária que será pleiteada para afastamento parcial através deste requerimento, conforme os Incisos do Art. 43 da Resolução CONSUNI nº 136/2016, será:</w:t>
      </w:r>
    </w:p>
    <w:p>
      <w:pPr>
        <w:spacing w:after="113"/>
        <w:rPr>
          <w:rFonts w:ascii="Arial" w:hAnsi="Arial" w:eastAsia="Arial" w:cs="Arial"/>
          <w:color w:val="000000"/>
          <w:sz w:val="24"/>
          <w:szCs w:val="24"/>
        </w:rPr>
      </w:pPr>
      <w:r>
        <w:rPr>
          <w:rFonts w:ascii="Arial" w:hAnsi="Arial" w:eastAsia="Arial" w:cs="Arial"/>
          <w:color w:val="000000"/>
          <w:sz w:val="24"/>
          <w:szCs w:val="24"/>
        </w:rPr>
        <w:t>(   ) 08 (oito) horas semanais;</w:t>
      </w:r>
    </w:p>
    <w:p>
      <w:pPr>
        <w:spacing w:after="113"/>
        <w:rPr>
          <w:rFonts w:ascii="Arial" w:hAnsi="Arial" w:eastAsia="Arial" w:cs="Arial"/>
          <w:color w:val="000000"/>
          <w:sz w:val="24"/>
          <w:szCs w:val="24"/>
        </w:rPr>
      </w:pPr>
      <w:r>
        <w:rPr>
          <w:rFonts w:ascii="Arial" w:hAnsi="Arial" w:eastAsia="Arial" w:cs="Arial"/>
          <w:color w:val="000000"/>
          <w:sz w:val="24"/>
          <w:szCs w:val="24"/>
        </w:rPr>
        <w:t>(   ) 12 (doze) horas semanais;</w:t>
      </w:r>
    </w:p>
    <w:p>
      <w:pPr>
        <w:spacing w:after="113"/>
        <w:rPr>
          <w:rFonts w:ascii="Arial" w:hAnsi="Arial" w:eastAsia="Arial" w:cs="Arial"/>
          <w:color w:val="000000"/>
          <w:sz w:val="24"/>
          <w:szCs w:val="24"/>
        </w:rPr>
      </w:pPr>
      <w:r>
        <w:rPr>
          <w:rFonts w:ascii="Arial" w:hAnsi="Arial" w:eastAsia="Arial" w:cs="Arial"/>
          <w:color w:val="000000"/>
          <w:sz w:val="24"/>
          <w:szCs w:val="24"/>
        </w:rPr>
        <w:t>(   ) 16 (dezesseis) horas semanais;</w:t>
      </w:r>
    </w:p>
    <w:p>
      <w:pPr>
        <w:spacing w:after="113"/>
        <w:rPr>
          <w:rFonts w:ascii="Arial" w:hAnsi="Arial" w:eastAsia="Arial" w:cs="Arial"/>
          <w:color w:val="000000"/>
          <w:sz w:val="24"/>
          <w:szCs w:val="24"/>
        </w:rPr>
      </w:pPr>
      <w:r>
        <w:rPr>
          <w:rFonts w:ascii="Arial" w:hAnsi="Arial" w:eastAsia="Arial" w:cs="Arial"/>
          <w:color w:val="000000"/>
          <w:sz w:val="24"/>
          <w:szCs w:val="24"/>
        </w:rPr>
        <w:t>(   ) 20 (vinte) horas semanais;</w:t>
      </w:r>
    </w:p>
    <w:p>
      <w:pPr>
        <w:spacing w:after="113"/>
        <w:rPr>
          <w:rFonts w:ascii="Arial" w:hAnsi="Arial" w:eastAsia="Arial" w:cs="Arial"/>
          <w:color w:val="000000"/>
          <w:sz w:val="24"/>
          <w:szCs w:val="24"/>
        </w:rPr>
      </w:pPr>
      <w:r>
        <w:rPr>
          <w:rFonts w:ascii="Arial" w:hAnsi="Arial" w:eastAsia="Arial" w:cs="Arial"/>
          <w:color w:val="000000"/>
          <w:sz w:val="24"/>
          <w:szCs w:val="24"/>
        </w:rPr>
        <w:t>(    )16 (dezesseis) horas semanais para elaboração da dissertação de mestrado, pelo prazo de 01 (um) semestre;</w:t>
      </w:r>
    </w:p>
    <w:p>
      <w:pPr>
        <w:spacing w:after="113"/>
        <w:rPr>
          <w:rFonts w:ascii="Arial" w:hAnsi="Arial" w:eastAsia="Arial" w:cs="Arial"/>
          <w:color w:val="000000"/>
          <w:sz w:val="24"/>
          <w:szCs w:val="24"/>
        </w:rPr>
        <w:sectPr>
          <w:type w:val="continuous"/>
          <w:pgSz w:w="11906" w:h="16838"/>
          <w:pgMar w:top="1134" w:right="1134" w:bottom="1134" w:left="1701" w:header="0" w:footer="720" w:gutter="0"/>
          <w:cols w:equalWidth="0" w:num="2">
            <w:col w:w="4422" w:space="226"/>
            <w:col w:w="4422"/>
          </w:cols>
        </w:sectPr>
      </w:pPr>
      <w:r>
        <w:rPr>
          <w:rFonts w:ascii="Arial" w:hAnsi="Arial" w:eastAsia="Arial" w:cs="Arial"/>
          <w:color w:val="000000"/>
          <w:sz w:val="24"/>
          <w:szCs w:val="24"/>
        </w:rPr>
        <w:t>(   ) 20 (vinte) horas semanais para elaboração da tese de doutorado, pelo prazo de 02 (dois) semestres.</w:t>
      </w:r>
    </w:p>
    <w:p>
      <w:pPr>
        <w:spacing w:after="170"/>
        <w:jc w:val="both"/>
        <w:rPr>
          <w:rFonts w:ascii="Arial" w:hAnsi="Arial" w:eastAsia="Arial" w:cs="Arial"/>
          <w:color w:val="000000"/>
          <w:sz w:val="24"/>
          <w:szCs w:val="24"/>
        </w:rPr>
      </w:pPr>
      <w:r>
        <w:rPr>
          <w:rFonts w:ascii="Arial" w:hAnsi="Arial" w:eastAsia="Arial" w:cs="Arial"/>
          <w:color w:val="000000"/>
          <w:sz w:val="24"/>
          <w:szCs w:val="24"/>
        </w:rPr>
        <w:t>DECLARO, também que:</w:t>
      </w:r>
    </w:p>
    <w:p>
      <w:pPr>
        <w:spacing w:after="170"/>
        <w:jc w:val="both"/>
        <w:rPr>
          <w:rFonts w:ascii="Arial" w:hAnsi="Arial" w:eastAsia="Arial" w:cs="Arial"/>
          <w:color w:val="000000"/>
          <w:sz w:val="24"/>
          <w:szCs w:val="24"/>
        </w:rPr>
      </w:pPr>
      <w:r>
        <w:rPr>
          <w:rFonts w:ascii="Arial" w:hAnsi="Arial" w:eastAsia="Arial" w:cs="Arial"/>
          <w:color w:val="000000"/>
          <w:sz w:val="24"/>
          <w:szCs w:val="24"/>
        </w:rPr>
        <w:t>h) Estou de acordo, bem como acatarei, todas as regras contidas na Resolução CONSUNI nº 136/2016 e no Edital publicado; e</w:t>
      </w:r>
    </w:p>
    <w:p>
      <w:pPr>
        <w:spacing w:after="170"/>
        <w:jc w:val="both"/>
        <w:rPr>
          <w:rFonts w:ascii="Arial" w:hAnsi="Arial" w:eastAsia="Arial" w:cs="Arial"/>
          <w:color w:val="000000"/>
          <w:sz w:val="24"/>
          <w:szCs w:val="24"/>
        </w:rPr>
      </w:pPr>
      <w:r>
        <w:rPr>
          <w:rFonts w:ascii="Arial" w:hAnsi="Arial" w:eastAsia="Arial" w:cs="Arial"/>
          <w:color w:val="000000"/>
          <w:sz w:val="24"/>
          <w:szCs w:val="24"/>
        </w:rPr>
        <w:t>i) Sob minha inteira responsabilidade, serem exatas e verdadeiras as informações aqui prestadas, sob pena de responsabilidade administrativa, civil e penal.</w:t>
      </w:r>
    </w:p>
    <w:p>
      <w:pPr>
        <w:spacing w:after="170"/>
        <w:jc w:val="both"/>
        <w:rPr>
          <w:rFonts w:ascii="Arial" w:hAnsi="Arial" w:eastAsia="Arial" w:cs="Arial"/>
          <w:color w:val="000000"/>
          <w:sz w:val="24"/>
          <w:szCs w:val="24"/>
        </w:rPr>
      </w:pPr>
    </w:p>
    <w:p>
      <w:pPr>
        <w:spacing w:after="113"/>
        <w:jc w:val="right"/>
        <w:rPr>
          <w:rFonts w:ascii="Arial" w:hAnsi="Arial" w:eastAsia="Arial" w:cs="Arial"/>
          <w:color w:val="000000"/>
          <w:sz w:val="24"/>
          <w:szCs w:val="24"/>
        </w:rPr>
      </w:pPr>
      <w:r>
        <w:rPr>
          <w:rFonts w:ascii="Arial" w:hAnsi="Arial" w:eastAsia="Arial" w:cs="Arial"/>
          <w:b/>
          <w:color w:val="000000"/>
          <w:sz w:val="24"/>
          <w:szCs w:val="24"/>
        </w:rPr>
        <w:t>Cidade</w:t>
      </w:r>
      <w:r>
        <w:rPr>
          <w:rFonts w:ascii="Arial" w:hAnsi="Arial" w:eastAsia="Arial" w:cs="Arial"/>
          <w:color w:val="000000"/>
          <w:sz w:val="24"/>
          <w:szCs w:val="24"/>
        </w:rPr>
        <w:t xml:space="preserve">/RS, </w:t>
      </w:r>
      <w:r>
        <w:rPr>
          <w:rFonts w:ascii="Arial" w:hAnsi="Arial" w:eastAsia="Arial" w:cs="Arial"/>
          <w:b/>
          <w:color w:val="000000"/>
          <w:sz w:val="24"/>
          <w:szCs w:val="24"/>
        </w:rPr>
        <w:t>XX</w:t>
      </w:r>
      <w:r>
        <w:rPr>
          <w:rFonts w:ascii="Arial" w:hAnsi="Arial" w:eastAsia="Arial" w:cs="Arial"/>
          <w:color w:val="000000"/>
          <w:sz w:val="24"/>
          <w:szCs w:val="24"/>
        </w:rPr>
        <w:t xml:space="preserve"> de </w:t>
      </w:r>
      <w:r>
        <w:rPr>
          <w:rFonts w:ascii="Arial" w:hAnsi="Arial" w:eastAsia="Arial" w:cs="Arial"/>
          <w:b/>
          <w:color w:val="000000"/>
          <w:sz w:val="24"/>
          <w:szCs w:val="24"/>
        </w:rPr>
        <w:t>XXXXXXX</w:t>
      </w:r>
      <w:r>
        <w:rPr>
          <w:rFonts w:ascii="Arial" w:hAnsi="Arial" w:eastAsia="Arial" w:cs="Arial"/>
          <w:color w:val="000000"/>
          <w:sz w:val="24"/>
          <w:szCs w:val="24"/>
        </w:rPr>
        <w:t xml:space="preserve"> de 2018.</w:t>
      </w:r>
    </w:p>
    <w:p>
      <w:pPr>
        <w:spacing w:after="170"/>
        <w:jc w:val="right"/>
        <w:rPr>
          <w:rFonts w:ascii="Arial" w:hAnsi="Arial" w:eastAsia="Arial" w:cs="Arial"/>
          <w:color w:val="000000"/>
          <w:sz w:val="24"/>
          <w:szCs w:val="24"/>
        </w:rPr>
      </w:pPr>
    </w:p>
    <w:p>
      <w:pPr>
        <w:spacing w:after="170"/>
        <w:jc w:val="right"/>
        <w:rPr>
          <w:rFonts w:ascii="Arial" w:hAnsi="Arial" w:eastAsia="Arial" w:cs="Arial"/>
          <w:color w:val="000000"/>
          <w:sz w:val="24"/>
          <w:szCs w:val="24"/>
        </w:rPr>
      </w:pPr>
    </w:p>
    <w:p>
      <w:pPr>
        <w:spacing w:after="113"/>
        <w:jc w:val="center"/>
        <w:rPr>
          <w:rFonts w:ascii="Arial" w:hAnsi="Arial" w:eastAsia="Arial" w:cs="Arial"/>
          <w:b/>
          <w:color w:val="000000"/>
          <w:sz w:val="24"/>
          <w:szCs w:val="24"/>
        </w:rPr>
      </w:pPr>
      <w:r>
        <w:rPr>
          <w:rFonts w:ascii="Arial" w:hAnsi="Arial" w:eastAsia="Arial" w:cs="Arial"/>
          <w:b/>
          <w:color w:val="000000"/>
          <w:sz w:val="24"/>
          <w:szCs w:val="24"/>
        </w:rPr>
        <w:t>Nome do Servidor Candidato por extenso</w:t>
      </w:r>
    </w:p>
    <w:p>
      <w:pPr>
        <w:spacing w:after="113"/>
        <w:jc w:val="center"/>
        <w:rPr>
          <w:rFonts w:ascii="Arial" w:hAnsi="Arial" w:eastAsia="Arial" w:cs="Arial"/>
          <w:b/>
          <w:color w:val="000000"/>
          <w:sz w:val="24"/>
          <w:szCs w:val="24"/>
        </w:rPr>
      </w:pPr>
      <w:bookmarkStart w:id="9" w:name="_35nkun2" w:colFirst="0" w:colLast="0"/>
      <w:bookmarkEnd w:id="9"/>
      <w:r>
        <w:rPr>
          <w:rFonts w:ascii="Arial" w:hAnsi="Arial" w:eastAsia="Arial" w:cs="Arial"/>
          <w:b/>
          <w:color w:val="000000"/>
          <w:sz w:val="24"/>
          <w:szCs w:val="24"/>
        </w:rPr>
        <w:t>Cargo conforme Plano de Carreira/Número do SIAPE</w:t>
      </w:r>
    </w:p>
    <w:p>
      <w:pPr>
        <w:rPr>
          <w:rFonts w:ascii="Arial" w:hAnsi="Arial" w:eastAsia="Arial" w:cs="Arial"/>
          <w:b/>
          <w:color w:val="000000"/>
          <w:sz w:val="24"/>
          <w:szCs w:val="24"/>
        </w:rPr>
      </w:pPr>
      <w:r>
        <w:rPr>
          <w:rFonts w:ascii="Arial" w:hAnsi="Arial" w:eastAsia="Arial" w:cs="Arial"/>
          <w:b/>
          <w:color w:val="000000"/>
          <w:sz w:val="24"/>
          <w:szCs w:val="24"/>
        </w:rPr>
        <w:br w:type="page"/>
      </w:r>
    </w:p>
    <w:tbl>
      <w:tblPr>
        <w:tblStyle w:val="18"/>
        <w:tblW w:w="9106" w:type="dxa"/>
        <w:tblInd w:w="0" w:type="dxa"/>
        <w:tblLayout w:type="fixed"/>
        <w:tblCellMar>
          <w:top w:w="55" w:type="dxa"/>
          <w:left w:w="45" w:type="dxa"/>
          <w:bottom w:w="55" w:type="dxa"/>
          <w:right w:w="55" w:type="dxa"/>
        </w:tblCellMar>
      </w:tblPr>
      <w:tblGrid>
        <w:gridCol w:w="9106"/>
      </w:tblGrid>
      <w:tr>
        <w:tblPrEx>
          <w:tblLayout w:type="fixed"/>
        </w:tblPrEx>
        <w:tc>
          <w:tcPr>
            <w:tcW w:w="9106" w:type="dxa"/>
            <w:tcBorders>
              <w:top w:val="single" w:color="000080" w:sz="4" w:space="0"/>
              <w:left w:val="single" w:color="000080" w:sz="4" w:space="0"/>
              <w:bottom w:val="single" w:color="000080" w:sz="4" w:space="0"/>
              <w:right w:val="single" w:color="000080" w:sz="4" w:space="0"/>
            </w:tcBorders>
            <w:shd w:val="clear" w:color="auto" w:fill="FFFFFF"/>
          </w:tcPr>
          <w:p>
            <w:pPr>
              <w:spacing w:after="113"/>
              <w:jc w:val="center"/>
              <w:rPr>
                <w:color w:val="000000"/>
              </w:rPr>
            </w:pPr>
            <w:r>
              <w:rPr>
                <w:rFonts w:ascii="Arial" w:hAnsi="Arial" w:eastAsia="Arial" w:cs="Arial"/>
                <w:b/>
                <w:color w:val="000000"/>
                <w:sz w:val="24"/>
                <w:szCs w:val="24"/>
              </w:rPr>
              <w:t>Anexo IV – Modelo de Plano de trabalho expondo o horário de expediente e o horário destinado à qualificação.</w:t>
            </w:r>
          </w:p>
        </w:tc>
      </w:tr>
    </w:tbl>
    <w:p>
      <w:pPr>
        <w:spacing w:after="113"/>
        <w:jc w:val="center"/>
        <w:rPr>
          <w:rFonts w:ascii="Arial" w:hAnsi="Arial" w:eastAsia="Arial" w:cs="Arial"/>
          <w:color w:val="000000"/>
          <w:sz w:val="24"/>
          <w:szCs w:val="24"/>
        </w:rPr>
      </w:pPr>
    </w:p>
    <w:p>
      <w:pPr>
        <w:spacing w:after="113"/>
        <w:jc w:val="center"/>
        <w:rPr>
          <w:rFonts w:ascii="Arial" w:hAnsi="Arial" w:eastAsia="Arial" w:cs="Arial"/>
          <w:color w:val="000000"/>
          <w:sz w:val="24"/>
          <w:szCs w:val="24"/>
        </w:rPr>
      </w:pPr>
      <w:r>
        <w:drawing>
          <wp:anchor distT="0" distB="0" distL="0" distR="0" simplePos="0" relativeHeight="251662336" behindDoc="0" locked="0" layoutInCell="1" allowOverlap="1">
            <wp:simplePos x="0" y="0"/>
            <wp:positionH relativeFrom="margin">
              <wp:posOffset>2200275</wp:posOffset>
            </wp:positionH>
            <wp:positionV relativeFrom="paragraph">
              <wp:posOffset>0</wp:posOffset>
            </wp:positionV>
            <wp:extent cx="1198245" cy="740410"/>
            <wp:effectExtent l="0" t="0" r="0" b="0"/>
            <wp:wrapSquare wrapText="bothSides"/>
            <wp:docPr id="5" name="image7.jpg"/>
            <wp:cNvGraphicFramePr/>
            <a:graphic xmlns:a="http://schemas.openxmlformats.org/drawingml/2006/main">
              <a:graphicData uri="http://schemas.openxmlformats.org/drawingml/2006/picture">
                <pic:pic xmlns:pic="http://schemas.openxmlformats.org/drawingml/2006/picture">
                  <pic:nvPicPr>
                    <pic:cNvPr id="5" name="image7.jpg"/>
                    <pic:cNvPicPr preferRelativeResize="0"/>
                  </pic:nvPicPr>
                  <pic:blipFill>
                    <a:blip r:embed="rId4"/>
                    <a:srcRect/>
                    <a:stretch>
                      <a:fillRect/>
                    </a:stretch>
                  </pic:blipFill>
                  <pic:spPr>
                    <a:xfrm>
                      <a:off x="0" y="0"/>
                      <a:ext cx="1198245" cy="740410"/>
                    </a:xfrm>
                    <a:prstGeom prst="rect">
                      <a:avLst/>
                    </a:prstGeom>
                  </pic:spPr>
                </pic:pic>
              </a:graphicData>
            </a:graphic>
          </wp:anchor>
        </w:drawing>
      </w: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jc w:val="center"/>
        <w:rPr>
          <w:rFonts w:ascii="Arial" w:hAnsi="Arial" w:eastAsia="Arial" w:cs="Arial"/>
          <w:b/>
          <w:color w:val="000000"/>
          <w:sz w:val="24"/>
          <w:szCs w:val="24"/>
        </w:rPr>
      </w:pPr>
      <w:r>
        <w:rPr>
          <w:rFonts w:ascii="Arial" w:hAnsi="Arial" w:eastAsia="Arial" w:cs="Arial"/>
          <w:b/>
          <w:color w:val="000000"/>
          <w:sz w:val="24"/>
          <w:szCs w:val="24"/>
        </w:rPr>
        <w:t>MINISTÉRIO DA EDUCAÇÃO</w:t>
      </w:r>
    </w:p>
    <w:p>
      <w:pPr>
        <w:spacing w:after="113"/>
        <w:jc w:val="center"/>
        <w:rPr>
          <w:rFonts w:ascii="Arial" w:hAnsi="Arial" w:eastAsia="Arial" w:cs="Arial"/>
          <w:b/>
          <w:color w:val="000000"/>
          <w:sz w:val="24"/>
          <w:szCs w:val="24"/>
        </w:rPr>
      </w:pPr>
      <w:r>
        <w:rPr>
          <w:rFonts w:ascii="Arial" w:hAnsi="Arial" w:eastAsia="Arial" w:cs="Arial"/>
          <w:b/>
          <w:color w:val="000000"/>
          <w:sz w:val="24"/>
          <w:szCs w:val="24"/>
        </w:rPr>
        <w:t xml:space="preserve">FUNDAÇÃO UNIVERSIDADE FEDERAL DO PAMPA </w:t>
      </w:r>
    </w:p>
    <w:p>
      <w:pPr>
        <w:spacing w:after="113"/>
        <w:jc w:val="center"/>
        <w:rPr>
          <w:rFonts w:ascii="Arial" w:hAnsi="Arial" w:eastAsia="Arial" w:cs="Arial"/>
          <w:color w:val="000000"/>
          <w:sz w:val="24"/>
          <w:szCs w:val="24"/>
        </w:rPr>
      </w:pPr>
      <w:r>
        <w:rPr>
          <w:rFonts w:ascii="Arial" w:hAnsi="Arial" w:eastAsia="Arial" w:cs="Arial"/>
          <w:b/>
          <w:color w:val="000000"/>
          <w:sz w:val="24"/>
          <w:szCs w:val="24"/>
        </w:rPr>
        <w:t>COMISSÃO GERAL DE CAPACITAÇÃO</w:t>
      </w:r>
    </w:p>
    <w:p>
      <w:pPr>
        <w:spacing w:after="113"/>
        <w:rPr>
          <w:rFonts w:ascii="Arial" w:hAnsi="Arial" w:eastAsia="Arial" w:cs="Arial"/>
          <w:color w:val="000000"/>
          <w:sz w:val="24"/>
          <w:szCs w:val="24"/>
        </w:rPr>
      </w:pPr>
    </w:p>
    <w:p>
      <w:pPr>
        <w:spacing w:after="113"/>
        <w:jc w:val="center"/>
        <w:rPr>
          <w:rFonts w:ascii="Arial" w:hAnsi="Arial" w:eastAsia="Arial" w:cs="Arial"/>
          <w:color w:val="000000"/>
          <w:sz w:val="28"/>
          <w:szCs w:val="28"/>
        </w:rPr>
      </w:pPr>
      <w:r>
        <w:rPr>
          <w:rFonts w:ascii="Arial" w:hAnsi="Arial" w:eastAsia="Arial" w:cs="Arial"/>
          <w:b/>
          <w:color w:val="000000"/>
          <w:sz w:val="48"/>
          <w:szCs w:val="48"/>
        </w:rPr>
        <w:t>Plano de Trabalho</w:t>
      </w:r>
    </w:p>
    <w:p>
      <w:pPr>
        <w:spacing w:after="113"/>
        <w:jc w:val="center"/>
        <w:rPr>
          <w:rFonts w:ascii="Arial" w:hAnsi="Arial" w:eastAsia="Arial" w:cs="Arial"/>
          <w:b/>
          <w:color w:val="000000"/>
          <w:sz w:val="36"/>
          <w:szCs w:val="36"/>
        </w:rPr>
      </w:pPr>
      <w:r>
        <w:rPr>
          <w:rFonts w:ascii="Arial" w:hAnsi="Arial" w:eastAsia="Arial" w:cs="Arial"/>
          <w:color w:val="000000"/>
          <w:sz w:val="28"/>
          <w:szCs w:val="28"/>
        </w:rPr>
        <w:t>(Jornada Semanal de Trabalho)</w:t>
      </w:r>
    </w:p>
    <w:p>
      <w:pPr>
        <w:spacing w:after="113"/>
        <w:jc w:val="center"/>
        <w:rPr>
          <w:rFonts w:ascii="Arial" w:hAnsi="Arial" w:eastAsia="Arial" w:cs="Arial"/>
          <w:b/>
          <w:color w:val="000000"/>
          <w:sz w:val="36"/>
          <w:szCs w:val="36"/>
        </w:rPr>
      </w:pPr>
    </w:p>
    <w:p>
      <w:pPr>
        <w:spacing w:after="170"/>
        <w:jc w:val="both"/>
        <w:rPr>
          <w:rFonts w:ascii="Arial" w:hAnsi="Arial" w:eastAsia="Arial" w:cs="Arial"/>
          <w:color w:val="000000"/>
          <w:sz w:val="24"/>
          <w:szCs w:val="24"/>
        </w:rPr>
      </w:pPr>
      <w:r>
        <w:rPr>
          <w:rFonts w:ascii="Arial" w:hAnsi="Arial" w:eastAsia="Arial" w:cs="Arial"/>
          <w:color w:val="000000"/>
          <w:sz w:val="24"/>
          <w:szCs w:val="24"/>
        </w:rPr>
        <w:t xml:space="preserve">Nome d(a) Servidor(a): </w:t>
      </w:r>
      <w:r>
        <w:rPr>
          <w:rFonts w:ascii="Arial" w:hAnsi="Arial" w:eastAsia="Arial" w:cs="Arial"/>
          <w:b/>
          <w:color w:val="000000"/>
          <w:sz w:val="24"/>
          <w:szCs w:val="24"/>
        </w:rPr>
        <w:t>Nome por extenso.</w:t>
      </w:r>
    </w:p>
    <w:p>
      <w:pPr>
        <w:spacing w:after="170"/>
        <w:jc w:val="both"/>
        <w:rPr>
          <w:rFonts w:ascii="Arial" w:hAnsi="Arial" w:eastAsia="Arial" w:cs="Arial"/>
          <w:color w:val="000000"/>
          <w:sz w:val="24"/>
          <w:szCs w:val="24"/>
        </w:rPr>
      </w:pPr>
      <w:r>
        <w:rPr>
          <w:rFonts w:ascii="Arial" w:hAnsi="Arial" w:eastAsia="Arial" w:cs="Arial"/>
          <w:color w:val="000000"/>
          <w:sz w:val="24"/>
          <w:szCs w:val="24"/>
        </w:rPr>
        <w:t xml:space="preserve">Cargo: </w:t>
      </w:r>
      <w:r>
        <w:rPr>
          <w:rFonts w:ascii="Arial" w:hAnsi="Arial" w:eastAsia="Arial" w:cs="Arial"/>
          <w:b/>
          <w:color w:val="000000"/>
          <w:sz w:val="24"/>
          <w:szCs w:val="24"/>
        </w:rPr>
        <w:t>XXXXXXXXXXXXX</w:t>
      </w:r>
      <w:r>
        <w:rPr>
          <w:rFonts w:ascii="Arial" w:hAnsi="Arial" w:eastAsia="Arial" w:cs="Arial"/>
          <w:b/>
          <w:color w:val="000000"/>
          <w:sz w:val="24"/>
          <w:szCs w:val="24"/>
        </w:rPr>
        <w:tab/>
      </w:r>
      <w:r>
        <w:rPr>
          <w:rFonts w:ascii="Arial" w:hAnsi="Arial" w:eastAsia="Arial" w:cs="Arial"/>
          <w:b/>
          <w:color w:val="000000"/>
          <w:sz w:val="24"/>
          <w:szCs w:val="24"/>
        </w:rPr>
        <w:tab/>
      </w:r>
      <w:r>
        <w:rPr>
          <w:rFonts w:ascii="Arial" w:hAnsi="Arial" w:eastAsia="Arial" w:cs="Arial"/>
          <w:b/>
          <w:color w:val="000000"/>
          <w:sz w:val="24"/>
          <w:szCs w:val="24"/>
        </w:rPr>
        <w:tab/>
      </w:r>
      <w:r>
        <w:rPr>
          <w:rFonts w:ascii="Arial" w:hAnsi="Arial" w:eastAsia="Arial" w:cs="Arial"/>
          <w:b/>
          <w:color w:val="000000"/>
          <w:sz w:val="24"/>
          <w:szCs w:val="24"/>
        </w:rPr>
        <w:tab/>
      </w:r>
      <w:r>
        <w:rPr>
          <w:rFonts w:ascii="Arial" w:hAnsi="Arial" w:eastAsia="Arial" w:cs="Arial"/>
          <w:b/>
          <w:color w:val="000000"/>
          <w:sz w:val="24"/>
          <w:szCs w:val="24"/>
        </w:rPr>
        <w:tab/>
      </w:r>
      <w:r>
        <w:rPr>
          <w:rFonts w:ascii="Arial" w:hAnsi="Arial" w:eastAsia="Arial" w:cs="Arial"/>
          <w:b/>
          <w:color w:val="000000"/>
          <w:sz w:val="24"/>
          <w:szCs w:val="24"/>
        </w:rPr>
        <w:tab/>
      </w:r>
      <w:r>
        <w:rPr>
          <w:rFonts w:ascii="Arial" w:hAnsi="Arial" w:eastAsia="Arial" w:cs="Arial"/>
          <w:color w:val="000000"/>
          <w:sz w:val="24"/>
          <w:szCs w:val="24"/>
        </w:rPr>
        <w:t xml:space="preserve">SIAPE: </w:t>
      </w:r>
      <w:r>
        <w:rPr>
          <w:rFonts w:ascii="Arial" w:hAnsi="Arial" w:eastAsia="Arial" w:cs="Arial"/>
          <w:b/>
          <w:color w:val="000000"/>
          <w:sz w:val="24"/>
          <w:szCs w:val="24"/>
        </w:rPr>
        <w:t>XXXXXXX</w:t>
      </w:r>
    </w:p>
    <w:p>
      <w:pPr>
        <w:spacing w:after="170"/>
        <w:jc w:val="both"/>
        <w:rPr>
          <w:rFonts w:ascii="Arial" w:hAnsi="Arial" w:eastAsia="Arial" w:cs="Arial"/>
          <w:color w:val="000000"/>
          <w:sz w:val="24"/>
          <w:szCs w:val="24"/>
        </w:rPr>
      </w:pPr>
      <w:r>
        <w:rPr>
          <w:rFonts w:ascii="Arial" w:hAnsi="Arial" w:eastAsia="Arial" w:cs="Arial"/>
          <w:color w:val="000000"/>
          <w:sz w:val="24"/>
          <w:szCs w:val="24"/>
        </w:rPr>
        <w:t xml:space="preserve">Carga horária de jornada semanal de trabalho conforme o Plano de Carreira dos Cargos Técnico-administrativos em Educação (PCCTAE): </w:t>
      </w:r>
      <w:r>
        <w:rPr>
          <w:rFonts w:ascii="Arial" w:hAnsi="Arial" w:eastAsia="Arial" w:cs="Arial"/>
          <w:b/>
          <w:color w:val="000000"/>
          <w:sz w:val="24"/>
          <w:szCs w:val="24"/>
        </w:rPr>
        <w:t>XX</w:t>
      </w:r>
      <w:r>
        <w:rPr>
          <w:rFonts w:ascii="Arial" w:hAnsi="Arial" w:eastAsia="Arial" w:cs="Arial"/>
          <w:color w:val="000000"/>
          <w:sz w:val="24"/>
          <w:szCs w:val="24"/>
        </w:rPr>
        <w:t xml:space="preserve"> horas.</w:t>
      </w:r>
    </w:p>
    <w:p>
      <w:pPr>
        <w:spacing w:after="170"/>
        <w:jc w:val="both"/>
        <w:rPr>
          <w:rFonts w:ascii="Arial" w:hAnsi="Arial" w:eastAsia="Arial" w:cs="Arial"/>
          <w:b/>
          <w:color w:val="000000"/>
        </w:rPr>
      </w:pPr>
      <w:r>
        <w:rPr>
          <w:rFonts w:ascii="Arial" w:hAnsi="Arial" w:eastAsia="Arial" w:cs="Arial"/>
          <w:color w:val="000000"/>
          <w:sz w:val="24"/>
          <w:szCs w:val="24"/>
        </w:rPr>
        <w:t xml:space="preserve">Local de Exercício: </w:t>
      </w:r>
      <w:r>
        <w:rPr>
          <w:rFonts w:ascii="Arial" w:hAnsi="Arial" w:eastAsia="Arial" w:cs="Arial"/>
          <w:b/>
          <w:color w:val="000000"/>
          <w:sz w:val="24"/>
          <w:szCs w:val="24"/>
        </w:rPr>
        <w:t>XXXXXXXXXXXXXXXXXX</w:t>
      </w:r>
    </w:p>
    <w:tbl>
      <w:tblPr>
        <w:tblStyle w:val="19"/>
        <w:tblW w:w="9110" w:type="dxa"/>
        <w:tblInd w:w="0" w:type="dxa"/>
        <w:tblLayout w:type="fixed"/>
        <w:tblCellMar>
          <w:top w:w="55" w:type="dxa"/>
          <w:left w:w="51" w:type="dxa"/>
          <w:bottom w:w="55" w:type="dxa"/>
          <w:right w:w="55" w:type="dxa"/>
        </w:tblCellMar>
      </w:tblPr>
      <w:tblGrid>
        <w:gridCol w:w="1132"/>
        <w:gridCol w:w="1134"/>
        <w:gridCol w:w="1137"/>
        <w:gridCol w:w="1132"/>
        <w:gridCol w:w="1136"/>
        <w:gridCol w:w="1135"/>
        <w:gridCol w:w="1134"/>
        <w:gridCol w:w="1170"/>
      </w:tblGrid>
      <w:tr>
        <w:tblPrEx>
          <w:tblLayout w:type="fixed"/>
          <w:tblCellMar>
            <w:top w:w="55" w:type="dxa"/>
            <w:left w:w="51" w:type="dxa"/>
            <w:bottom w:w="55" w:type="dxa"/>
            <w:right w:w="55" w:type="dxa"/>
          </w:tblCellMar>
        </w:tblPrEx>
        <w:tc>
          <w:tcPr>
            <w:tcW w:w="1132"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b/>
                <w:color w:val="000000"/>
              </w:rPr>
              <w:t>Turno</w:t>
            </w: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b/>
                <w:color w:val="000000"/>
              </w:rPr>
              <w:t>Horário</w:t>
            </w:r>
          </w:p>
        </w:tc>
        <w:tc>
          <w:tcPr>
            <w:tcW w:w="1137"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b/>
                <w:color w:val="000000"/>
              </w:rPr>
              <w:t>Segunda-feira</w:t>
            </w:r>
          </w:p>
        </w:tc>
        <w:tc>
          <w:tcPr>
            <w:tcW w:w="1132"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b/>
                <w:color w:val="000000"/>
              </w:rPr>
              <w:t>Terça-feira</w:t>
            </w:r>
          </w:p>
        </w:tc>
        <w:tc>
          <w:tcPr>
            <w:tcW w:w="1136"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b/>
                <w:color w:val="000000"/>
              </w:rPr>
              <w:t>Quarta-feira</w:t>
            </w:r>
          </w:p>
        </w:tc>
        <w:tc>
          <w:tcPr>
            <w:tcW w:w="1135"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b/>
                <w:color w:val="000000"/>
              </w:rPr>
              <w:t>Quinta-feira</w:t>
            </w: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b/>
                <w:color w:val="000000"/>
              </w:rPr>
              <w:t>Sexta-feira</w:t>
            </w: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jc w:val="center"/>
              <w:rPr>
                <w:color w:val="000000"/>
              </w:rPr>
            </w:pPr>
            <w:r>
              <w:rPr>
                <w:rFonts w:ascii="Arial" w:hAnsi="Arial" w:eastAsia="Arial" w:cs="Arial"/>
                <w:b/>
                <w:color w:val="000000"/>
              </w:rPr>
              <w:t>Sábado</w:t>
            </w:r>
          </w:p>
        </w:tc>
      </w:tr>
      <w:tr>
        <w:tblPrEx>
          <w:tblLayout w:type="fixed"/>
          <w:tblCellMar>
            <w:top w:w="55" w:type="dxa"/>
            <w:left w:w="51" w:type="dxa"/>
            <w:bottom w:w="55" w:type="dxa"/>
            <w:right w:w="55" w:type="dxa"/>
          </w:tblCellMar>
        </w:tblPrEx>
        <w:tc>
          <w:tcPr>
            <w:tcW w:w="1132" w:type="dxa"/>
            <w:vMerge w:val="restart"/>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b/>
                <w:color w:val="000000"/>
              </w:rPr>
              <w:t>Manhã</w:t>
            </w: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color w:val="000000"/>
              </w:rPr>
              <w:t>08h00min as 09h00min</w:t>
            </w: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r>
        <w:tblPrEx>
          <w:tblLayout w:type="fixed"/>
          <w:tblCellMar>
            <w:top w:w="55" w:type="dxa"/>
            <w:left w:w="51" w:type="dxa"/>
            <w:bottom w:w="55" w:type="dxa"/>
            <w:right w:w="55" w:type="dxa"/>
          </w:tblCellMar>
        </w:tblPrEx>
        <w:tc>
          <w:tcPr>
            <w:tcW w:w="1132" w:type="dxa"/>
            <w:vMerge w:val="continue"/>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rFonts w:ascii="Arial" w:hAnsi="Arial" w:eastAsia="Arial" w:cs="Arial"/>
                <w:color w:val="000000"/>
              </w:rPr>
            </w:pPr>
            <w:r>
              <w:rPr>
                <w:rFonts w:ascii="Arial" w:hAnsi="Arial" w:eastAsia="Arial" w:cs="Arial"/>
                <w:color w:val="000000"/>
              </w:rPr>
              <w:t>09h00min as</w:t>
            </w:r>
          </w:p>
          <w:p>
            <w:pPr>
              <w:jc w:val="center"/>
              <w:rPr>
                <w:color w:val="000000"/>
              </w:rPr>
            </w:pPr>
            <w:r>
              <w:rPr>
                <w:rFonts w:ascii="Arial" w:hAnsi="Arial" w:eastAsia="Arial" w:cs="Arial"/>
                <w:color w:val="000000"/>
              </w:rPr>
              <w:t>10h00min</w:t>
            </w: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r>
        <w:tblPrEx>
          <w:tblLayout w:type="fixed"/>
          <w:tblCellMar>
            <w:top w:w="55" w:type="dxa"/>
            <w:left w:w="51" w:type="dxa"/>
            <w:bottom w:w="55" w:type="dxa"/>
            <w:right w:w="55" w:type="dxa"/>
          </w:tblCellMar>
        </w:tblPrEx>
        <w:tc>
          <w:tcPr>
            <w:tcW w:w="1132" w:type="dxa"/>
            <w:vMerge w:val="continue"/>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color w:val="000000"/>
              </w:rPr>
              <w:t>10h00min as 11h00min</w:t>
            </w: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r>
        <w:tblPrEx>
          <w:tblLayout w:type="fixed"/>
          <w:tblCellMar>
            <w:top w:w="55" w:type="dxa"/>
            <w:left w:w="51" w:type="dxa"/>
            <w:bottom w:w="55" w:type="dxa"/>
            <w:right w:w="55" w:type="dxa"/>
          </w:tblCellMar>
        </w:tblPrEx>
        <w:tc>
          <w:tcPr>
            <w:tcW w:w="1132" w:type="dxa"/>
            <w:vMerge w:val="continue"/>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color w:val="000000"/>
              </w:rPr>
              <w:t>11h00min as 12h00min</w:t>
            </w: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r>
        <w:tblPrEx>
          <w:tblLayout w:type="fixed"/>
          <w:tblCellMar>
            <w:top w:w="55" w:type="dxa"/>
            <w:left w:w="51" w:type="dxa"/>
            <w:bottom w:w="55" w:type="dxa"/>
            <w:right w:w="55" w:type="dxa"/>
          </w:tblCellMar>
        </w:tblPrEx>
        <w:tc>
          <w:tcPr>
            <w:tcW w:w="9110" w:type="dxa"/>
            <w:gridSpan w:val="8"/>
            <w:tcBorders>
              <w:top w:val="single" w:color="000080" w:sz="4" w:space="0"/>
              <w:left w:val="single" w:color="000080" w:sz="4" w:space="0"/>
              <w:bottom w:val="single" w:color="000080" w:sz="4" w:space="0"/>
              <w:right w:val="single" w:color="000080" w:sz="4" w:space="0"/>
            </w:tcBorders>
            <w:shd w:val="clear" w:color="auto" w:fill="FFFFFF"/>
            <w:vAlign w:val="center"/>
          </w:tcPr>
          <w:p>
            <w:pPr>
              <w:jc w:val="center"/>
              <w:rPr>
                <w:color w:val="000000"/>
              </w:rPr>
            </w:pPr>
            <w:r>
              <w:rPr>
                <w:rFonts w:ascii="Arial" w:hAnsi="Arial" w:eastAsia="Arial" w:cs="Arial"/>
                <w:b/>
                <w:color w:val="000000"/>
              </w:rPr>
              <w:t>Intervalo</w:t>
            </w:r>
          </w:p>
        </w:tc>
      </w:tr>
      <w:tr>
        <w:tblPrEx>
          <w:tblLayout w:type="fixed"/>
          <w:tblCellMar>
            <w:top w:w="55" w:type="dxa"/>
            <w:left w:w="51" w:type="dxa"/>
            <w:bottom w:w="55" w:type="dxa"/>
            <w:right w:w="55" w:type="dxa"/>
          </w:tblCellMar>
        </w:tblPrEx>
        <w:tc>
          <w:tcPr>
            <w:tcW w:w="1132" w:type="dxa"/>
            <w:vMerge w:val="restart"/>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b/>
                <w:color w:val="000000"/>
              </w:rPr>
              <w:t>Tarde</w:t>
            </w: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color w:val="000000"/>
              </w:rPr>
              <w:t>13h30min as 14h30min</w:t>
            </w: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r>
        <w:tblPrEx>
          <w:tblLayout w:type="fixed"/>
          <w:tblCellMar>
            <w:top w:w="55" w:type="dxa"/>
            <w:left w:w="51" w:type="dxa"/>
            <w:bottom w:w="55" w:type="dxa"/>
            <w:right w:w="55" w:type="dxa"/>
          </w:tblCellMar>
        </w:tblPrEx>
        <w:tc>
          <w:tcPr>
            <w:tcW w:w="1132" w:type="dxa"/>
            <w:vMerge w:val="continue"/>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color w:val="000000"/>
              </w:rPr>
              <w:t>14h30min as 15h30min</w:t>
            </w: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r>
        <w:tblPrEx>
          <w:tblLayout w:type="fixed"/>
          <w:tblCellMar>
            <w:top w:w="55" w:type="dxa"/>
            <w:left w:w="51" w:type="dxa"/>
            <w:bottom w:w="55" w:type="dxa"/>
            <w:right w:w="55" w:type="dxa"/>
          </w:tblCellMar>
        </w:tblPrEx>
        <w:tc>
          <w:tcPr>
            <w:tcW w:w="1132" w:type="dxa"/>
            <w:vMerge w:val="continue"/>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color w:val="000000"/>
              </w:rPr>
              <w:t>15h30min as 16h30min</w:t>
            </w: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r>
        <w:tblPrEx>
          <w:tblLayout w:type="fixed"/>
          <w:tblCellMar>
            <w:top w:w="55" w:type="dxa"/>
            <w:left w:w="51" w:type="dxa"/>
            <w:bottom w:w="55" w:type="dxa"/>
            <w:right w:w="55" w:type="dxa"/>
          </w:tblCellMar>
        </w:tblPrEx>
        <w:tc>
          <w:tcPr>
            <w:tcW w:w="1132" w:type="dxa"/>
            <w:vMerge w:val="continue"/>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color w:val="000000"/>
              </w:rPr>
              <w:t>16h30min as 17h30min</w:t>
            </w: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r>
        <w:tblPrEx>
          <w:tblLayout w:type="fixed"/>
          <w:tblCellMar>
            <w:top w:w="55" w:type="dxa"/>
            <w:left w:w="51" w:type="dxa"/>
            <w:bottom w:w="55" w:type="dxa"/>
            <w:right w:w="55" w:type="dxa"/>
          </w:tblCellMar>
        </w:tblPrEx>
        <w:tc>
          <w:tcPr>
            <w:tcW w:w="9110" w:type="dxa"/>
            <w:gridSpan w:val="8"/>
            <w:tcBorders>
              <w:top w:val="single" w:color="000080" w:sz="4" w:space="0"/>
              <w:left w:val="single" w:color="000080" w:sz="4" w:space="0"/>
              <w:bottom w:val="single" w:color="000080" w:sz="4" w:space="0"/>
              <w:right w:val="single" w:color="000080" w:sz="4" w:space="0"/>
            </w:tcBorders>
            <w:shd w:val="clear" w:color="auto" w:fill="FFFFFF"/>
            <w:vAlign w:val="center"/>
          </w:tcPr>
          <w:p>
            <w:pPr>
              <w:jc w:val="center"/>
              <w:rPr>
                <w:color w:val="000000"/>
              </w:rPr>
            </w:pPr>
            <w:r>
              <w:rPr>
                <w:rFonts w:ascii="Arial" w:hAnsi="Arial" w:eastAsia="Arial" w:cs="Arial"/>
                <w:b/>
                <w:color w:val="000000"/>
              </w:rPr>
              <w:t>Intervalo</w:t>
            </w:r>
          </w:p>
        </w:tc>
      </w:tr>
      <w:tr>
        <w:tblPrEx>
          <w:tblLayout w:type="fixed"/>
          <w:tblCellMar>
            <w:top w:w="55" w:type="dxa"/>
            <w:left w:w="51" w:type="dxa"/>
            <w:bottom w:w="55" w:type="dxa"/>
            <w:right w:w="55" w:type="dxa"/>
          </w:tblCellMar>
        </w:tblPrEx>
        <w:tc>
          <w:tcPr>
            <w:tcW w:w="1132" w:type="dxa"/>
            <w:vMerge w:val="restart"/>
            <w:tcBorders>
              <w:top w:val="single" w:color="000080" w:sz="4" w:space="0"/>
              <w:left w:val="single" w:color="000080" w:sz="4" w:space="0"/>
              <w:bottom w:val="single" w:color="000080" w:sz="4" w:space="0"/>
            </w:tcBorders>
            <w:shd w:val="clear" w:color="auto" w:fill="FFFFFF"/>
            <w:vAlign w:val="center"/>
          </w:tcPr>
          <w:p>
            <w:pPr>
              <w:jc w:val="center"/>
              <w:rPr>
                <w:color w:val="000000"/>
              </w:rPr>
            </w:pPr>
            <w:r>
              <w:rPr>
                <w:rFonts w:ascii="Arial" w:hAnsi="Arial" w:eastAsia="Arial" w:cs="Arial"/>
                <w:b/>
                <w:color w:val="000000"/>
              </w:rPr>
              <w:t>Noite</w:t>
            </w: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rFonts w:ascii="Arial" w:hAnsi="Arial" w:eastAsia="Arial" w:cs="Arial"/>
                <w:color w:val="000000"/>
              </w:rPr>
            </w:pPr>
          </w:p>
          <w:p>
            <w:pPr>
              <w:jc w:val="center"/>
              <w:rPr>
                <w:color w:val="000000"/>
              </w:rPr>
            </w:pP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r>
        <w:tblPrEx>
          <w:tblLayout w:type="fixed"/>
          <w:tblCellMar>
            <w:top w:w="55" w:type="dxa"/>
            <w:left w:w="51" w:type="dxa"/>
            <w:bottom w:w="55" w:type="dxa"/>
            <w:right w:w="55" w:type="dxa"/>
          </w:tblCellMar>
        </w:tblPrEx>
        <w:tc>
          <w:tcPr>
            <w:tcW w:w="1132" w:type="dxa"/>
            <w:vMerge w:val="continue"/>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rFonts w:ascii="Arial" w:hAnsi="Arial" w:eastAsia="Arial" w:cs="Arial"/>
                <w:color w:val="000000"/>
              </w:rPr>
            </w:pPr>
          </w:p>
          <w:p>
            <w:pPr>
              <w:jc w:val="center"/>
              <w:rPr>
                <w:color w:val="000000"/>
              </w:rPr>
            </w:pP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r>
        <w:tblPrEx>
          <w:tblLayout w:type="fixed"/>
          <w:tblCellMar>
            <w:top w:w="55" w:type="dxa"/>
            <w:left w:w="51" w:type="dxa"/>
            <w:bottom w:w="55" w:type="dxa"/>
            <w:right w:w="55" w:type="dxa"/>
          </w:tblCellMar>
        </w:tblPrEx>
        <w:tc>
          <w:tcPr>
            <w:tcW w:w="1132" w:type="dxa"/>
            <w:vMerge w:val="continue"/>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rFonts w:ascii="Arial" w:hAnsi="Arial" w:eastAsia="Arial" w:cs="Arial"/>
                <w:color w:val="000000"/>
              </w:rPr>
            </w:pPr>
          </w:p>
          <w:p>
            <w:pPr>
              <w:jc w:val="center"/>
              <w:rPr>
                <w:color w:val="000000"/>
              </w:rPr>
            </w:pP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r>
        <w:tblPrEx>
          <w:tblLayout w:type="fixed"/>
          <w:tblCellMar>
            <w:top w:w="55" w:type="dxa"/>
            <w:left w:w="51" w:type="dxa"/>
            <w:bottom w:w="55" w:type="dxa"/>
            <w:right w:w="55" w:type="dxa"/>
          </w:tblCellMar>
        </w:tblPrEx>
        <w:tc>
          <w:tcPr>
            <w:tcW w:w="1132" w:type="dxa"/>
            <w:vMerge w:val="continue"/>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jc w:val="center"/>
              <w:rPr>
                <w:rFonts w:ascii="Arial" w:hAnsi="Arial" w:eastAsia="Arial" w:cs="Arial"/>
                <w:color w:val="000000"/>
              </w:rPr>
            </w:pPr>
          </w:p>
          <w:p>
            <w:pPr>
              <w:jc w:val="center"/>
              <w:rPr>
                <w:color w:val="000000"/>
              </w:rPr>
            </w:pPr>
          </w:p>
        </w:tc>
        <w:tc>
          <w:tcPr>
            <w:tcW w:w="1137"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2"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6"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5"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34" w:type="dxa"/>
            <w:tcBorders>
              <w:top w:val="single" w:color="000080" w:sz="4" w:space="0"/>
              <w:left w:val="single" w:color="000080" w:sz="4" w:space="0"/>
              <w:bottom w:val="single" w:color="000080" w:sz="4" w:space="0"/>
            </w:tcBorders>
            <w:shd w:val="clear" w:color="auto" w:fill="FFFFFF"/>
            <w:vAlign w:val="center"/>
          </w:tcPr>
          <w:p>
            <w:pPr>
              <w:rPr>
                <w:color w:val="000000"/>
              </w:rPr>
            </w:pPr>
          </w:p>
        </w:tc>
        <w:tc>
          <w:tcPr>
            <w:tcW w:w="1170" w:type="dxa"/>
            <w:tcBorders>
              <w:top w:val="single" w:color="000080" w:sz="4" w:space="0"/>
              <w:left w:val="single" w:color="000080" w:sz="4" w:space="0"/>
              <w:bottom w:val="single" w:color="000080" w:sz="4" w:space="0"/>
              <w:right w:val="single" w:color="000080" w:sz="4" w:space="0"/>
            </w:tcBorders>
            <w:shd w:val="clear" w:color="auto" w:fill="FFFFFF"/>
            <w:vAlign w:val="center"/>
          </w:tcPr>
          <w:p>
            <w:pPr>
              <w:rPr>
                <w:color w:val="000000"/>
              </w:rPr>
            </w:pPr>
          </w:p>
        </w:tc>
      </w:tr>
    </w:tbl>
    <w:p>
      <w:pPr>
        <w:spacing w:after="170"/>
        <w:jc w:val="both"/>
        <w:rPr>
          <w:rFonts w:ascii="Arial" w:hAnsi="Arial" w:eastAsia="Arial" w:cs="Arial"/>
          <w:color w:val="000000"/>
          <w:sz w:val="24"/>
          <w:szCs w:val="24"/>
        </w:rPr>
      </w:pPr>
    </w:p>
    <w:p>
      <w:pPr>
        <w:spacing w:after="113"/>
        <w:jc w:val="right"/>
        <w:rPr>
          <w:rFonts w:ascii="Arial" w:hAnsi="Arial" w:eastAsia="Arial" w:cs="Arial"/>
          <w:color w:val="000000"/>
          <w:sz w:val="24"/>
          <w:szCs w:val="24"/>
        </w:rPr>
      </w:pPr>
      <w:r>
        <w:rPr>
          <w:rFonts w:ascii="Arial" w:hAnsi="Arial" w:eastAsia="Arial" w:cs="Arial"/>
          <w:b/>
          <w:color w:val="000000"/>
          <w:sz w:val="24"/>
          <w:szCs w:val="24"/>
        </w:rPr>
        <w:t>Cidade</w:t>
      </w:r>
      <w:r>
        <w:rPr>
          <w:rFonts w:ascii="Arial" w:hAnsi="Arial" w:eastAsia="Arial" w:cs="Arial"/>
          <w:color w:val="000000"/>
          <w:sz w:val="24"/>
          <w:szCs w:val="24"/>
        </w:rPr>
        <w:t xml:space="preserve">/RS, </w:t>
      </w:r>
      <w:r>
        <w:rPr>
          <w:rFonts w:ascii="Arial" w:hAnsi="Arial" w:eastAsia="Arial" w:cs="Arial"/>
          <w:b/>
          <w:color w:val="000000"/>
          <w:sz w:val="24"/>
          <w:szCs w:val="24"/>
        </w:rPr>
        <w:t>XX</w:t>
      </w:r>
      <w:r>
        <w:rPr>
          <w:rFonts w:ascii="Arial" w:hAnsi="Arial" w:eastAsia="Arial" w:cs="Arial"/>
          <w:color w:val="000000"/>
          <w:sz w:val="24"/>
          <w:szCs w:val="24"/>
        </w:rPr>
        <w:t xml:space="preserve"> de </w:t>
      </w:r>
      <w:r>
        <w:rPr>
          <w:rFonts w:ascii="Arial" w:hAnsi="Arial" w:eastAsia="Arial" w:cs="Arial"/>
          <w:b/>
          <w:color w:val="000000"/>
          <w:sz w:val="24"/>
          <w:szCs w:val="24"/>
        </w:rPr>
        <w:t>XXXXXXX</w:t>
      </w:r>
      <w:r>
        <w:rPr>
          <w:rFonts w:ascii="Arial" w:hAnsi="Arial" w:eastAsia="Arial" w:cs="Arial"/>
          <w:color w:val="000000"/>
          <w:sz w:val="24"/>
          <w:szCs w:val="24"/>
        </w:rPr>
        <w:t xml:space="preserve"> de 2018.</w:t>
      </w:r>
    </w:p>
    <w:p>
      <w:pPr>
        <w:spacing w:after="170"/>
        <w:jc w:val="right"/>
        <w:rPr>
          <w:rFonts w:ascii="Arial" w:hAnsi="Arial" w:eastAsia="Arial" w:cs="Arial"/>
          <w:color w:val="000000"/>
          <w:sz w:val="24"/>
          <w:szCs w:val="24"/>
        </w:rPr>
      </w:pPr>
    </w:p>
    <w:p>
      <w:pPr>
        <w:spacing w:after="170"/>
        <w:jc w:val="right"/>
        <w:rPr>
          <w:rFonts w:ascii="Arial" w:hAnsi="Arial" w:eastAsia="Arial" w:cs="Arial"/>
          <w:color w:val="000000"/>
          <w:sz w:val="24"/>
          <w:szCs w:val="24"/>
        </w:rPr>
      </w:pPr>
    </w:p>
    <w:p>
      <w:pPr>
        <w:spacing w:after="113"/>
        <w:jc w:val="center"/>
        <w:rPr>
          <w:rFonts w:ascii="Arial" w:hAnsi="Arial" w:eastAsia="Arial" w:cs="Arial"/>
          <w:b/>
          <w:color w:val="000000"/>
          <w:sz w:val="24"/>
          <w:szCs w:val="24"/>
        </w:rPr>
      </w:pPr>
      <w:r>
        <w:rPr>
          <w:rFonts w:ascii="Arial" w:hAnsi="Arial" w:eastAsia="Arial" w:cs="Arial"/>
          <w:b/>
          <w:color w:val="000000"/>
          <w:sz w:val="24"/>
          <w:szCs w:val="24"/>
        </w:rPr>
        <w:t>Nome do Servidor Candidato por extenso</w:t>
      </w:r>
    </w:p>
    <w:p>
      <w:pPr>
        <w:spacing w:after="113"/>
        <w:jc w:val="center"/>
        <w:rPr>
          <w:rFonts w:ascii="Arial" w:hAnsi="Arial" w:eastAsia="Arial" w:cs="Arial"/>
          <w:b/>
          <w:color w:val="000000"/>
        </w:rPr>
      </w:pPr>
      <w:bookmarkStart w:id="10" w:name="_1ksv4uv" w:colFirst="0" w:colLast="0"/>
      <w:bookmarkEnd w:id="10"/>
      <w:r>
        <w:rPr>
          <w:rFonts w:ascii="Arial" w:hAnsi="Arial" w:eastAsia="Arial" w:cs="Arial"/>
          <w:b/>
          <w:color w:val="000000"/>
          <w:sz w:val="24"/>
          <w:szCs w:val="24"/>
        </w:rPr>
        <w:t>Cargo conforme Plano de Carreira/Número do SIAPE</w:t>
      </w:r>
    </w:p>
    <w:p>
      <w:pPr>
        <w:spacing w:after="113"/>
        <w:jc w:val="center"/>
        <w:rPr>
          <w:rFonts w:ascii="Arial" w:hAnsi="Arial" w:eastAsia="Arial" w:cs="Arial"/>
          <w:b/>
          <w:color w:val="000000"/>
        </w:rPr>
      </w:pPr>
    </w:p>
    <w:p>
      <w:pPr>
        <w:spacing w:after="113"/>
        <w:jc w:val="center"/>
        <w:rPr>
          <w:rFonts w:ascii="Arial" w:hAnsi="Arial" w:eastAsia="Arial" w:cs="Arial"/>
          <w:b/>
          <w:color w:val="000000"/>
        </w:rPr>
      </w:pPr>
    </w:p>
    <w:p>
      <w:pPr>
        <w:spacing w:after="113"/>
        <w:jc w:val="both"/>
        <w:rPr>
          <w:rFonts w:ascii="Arial" w:hAnsi="Arial" w:eastAsia="Arial" w:cs="Arial"/>
          <w:b/>
          <w:color w:val="000000"/>
          <w:sz w:val="24"/>
          <w:szCs w:val="24"/>
        </w:rPr>
      </w:pPr>
      <w:r>
        <w:rPr>
          <w:rFonts w:ascii="Arial" w:hAnsi="Arial" w:eastAsia="Arial" w:cs="Arial"/>
          <w:b/>
          <w:color w:val="000000"/>
          <w:sz w:val="24"/>
          <w:szCs w:val="24"/>
        </w:rPr>
        <w:tab/>
      </w:r>
      <w:r>
        <w:rPr>
          <w:rFonts w:ascii="Arial" w:hAnsi="Arial" w:eastAsia="Arial" w:cs="Arial"/>
          <w:b/>
          <w:color w:val="000000"/>
          <w:sz w:val="24"/>
          <w:szCs w:val="24"/>
        </w:rPr>
        <w:t>DECLARO</w:t>
      </w:r>
      <w:r>
        <w:rPr>
          <w:rFonts w:ascii="Arial" w:hAnsi="Arial" w:eastAsia="Arial" w:cs="Arial"/>
          <w:color w:val="000000"/>
          <w:sz w:val="24"/>
          <w:szCs w:val="24"/>
        </w:rPr>
        <w:t xml:space="preserve">, para os devidos fins, que este Plano de Trabalho está em conformidade com Inciso II do Art 45 da Resolução CONSUNI nº 136/2016, como também a adoção da referida Jornada Semanal de Trabalho sem prejuízo do cargo e as atividades do setor onde o(a) servidor(a) está lotado. </w:t>
      </w:r>
    </w:p>
    <w:p>
      <w:pPr>
        <w:spacing w:after="113"/>
        <w:jc w:val="right"/>
        <w:rPr>
          <w:rFonts w:ascii="Arial" w:hAnsi="Arial" w:eastAsia="Arial" w:cs="Arial"/>
          <w:b/>
          <w:color w:val="000000"/>
        </w:rPr>
      </w:pPr>
      <w:r>
        <w:rPr>
          <w:rFonts w:ascii="Arial" w:hAnsi="Arial" w:eastAsia="Arial" w:cs="Arial"/>
          <w:b/>
          <w:color w:val="000000"/>
          <w:sz w:val="24"/>
          <w:szCs w:val="24"/>
        </w:rPr>
        <w:t>Cidade</w:t>
      </w:r>
      <w:r>
        <w:rPr>
          <w:rFonts w:ascii="Arial" w:hAnsi="Arial" w:eastAsia="Arial" w:cs="Arial"/>
          <w:color w:val="000000"/>
          <w:sz w:val="24"/>
          <w:szCs w:val="24"/>
        </w:rPr>
        <w:t xml:space="preserve">/RS, </w:t>
      </w:r>
      <w:r>
        <w:rPr>
          <w:rFonts w:ascii="Arial" w:hAnsi="Arial" w:eastAsia="Arial" w:cs="Arial"/>
          <w:b/>
          <w:color w:val="000000"/>
          <w:sz w:val="24"/>
          <w:szCs w:val="24"/>
        </w:rPr>
        <w:t>XX</w:t>
      </w:r>
      <w:r>
        <w:rPr>
          <w:rFonts w:ascii="Arial" w:hAnsi="Arial" w:eastAsia="Arial" w:cs="Arial"/>
          <w:color w:val="000000"/>
          <w:sz w:val="24"/>
          <w:szCs w:val="24"/>
        </w:rPr>
        <w:t xml:space="preserve"> de </w:t>
      </w:r>
      <w:r>
        <w:rPr>
          <w:rFonts w:ascii="Arial" w:hAnsi="Arial" w:eastAsia="Arial" w:cs="Arial"/>
          <w:b/>
          <w:color w:val="000000"/>
          <w:sz w:val="24"/>
          <w:szCs w:val="24"/>
        </w:rPr>
        <w:t>XXXXXXX</w:t>
      </w:r>
      <w:r>
        <w:rPr>
          <w:rFonts w:ascii="Arial" w:hAnsi="Arial" w:eastAsia="Arial" w:cs="Arial"/>
          <w:color w:val="000000"/>
          <w:sz w:val="24"/>
          <w:szCs w:val="24"/>
        </w:rPr>
        <w:t xml:space="preserve"> de 2018.</w:t>
      </w:r>
    </w:p>
    <w:p>
      <w:pPr>
        <w:spacing w:after="113"/>
        <w:jc w:val="center"/>
        <w:rPr>
          <w:rFonts w:ascii="Arial" w:hAnsi="Arial" w:eastAsia="Arial" w:cs="Arial"/>
          <w:b/>
          <w:color w:val="000000"/>
        </w:rPr>
      </w:pPr>
    </w:p>
    <w:p>
      <w:pPr>
        <w:spacing w:after="113"/>
        <w:jc w:val="center"/>
        <w:rPr>
          <w:rFonts w:ascii="Arial" w:hAnsi="Arial" w:eastAsia="Arial" w:cs="Arial"/>
          <w:b/>
          <w:color w:val="000000"/>
        </w:rPr>
      </w:pPr>
    </w:p>
    <w:p>
      <w:pPr>
        <w:spacing w:after="113"/>
        <w:jc w:val="center"/>
        <w:rPr>
          <w:rFonts w:ascii="Arial" w:hAnsi="Arial" w:eastAsia="Arial" w:cs="Arial"/>
          <w:b/>
          <w:color w:val="000000"/>
          <w:sz w:val="24"/>
          <w:szCs w:val="24"/>
        </w:rPr>
      </w:pPr>
      <w:r>
        <w:rPr>
          <w:rFonts w:ascii="Arial" w:hAnsi="Arial" w:eastAsia="Arial" w:cs="Arial"/>
          <w:b/>
          <w:color w:val="000000"/>
          <w:sz w:val="24"/>
          <w:szCs w:val="24"/>
        </w:rPr>
        <w:t>Nome da Chefia Imediada do Servidor Candidato por extenso</w:t>
      </w:r>
    </w:p>
    <w:p>
      <w:pPr>
        <w:spacing w:after="113"/>
        <w:jc w:val="center"/>
        <w:rPr>
          <w:rFonts w:ascii="Arial" w:hAnsi="Arial" w:eastAsia="Arial" w:cs="Arial"/>
          <w:b/>
          <w:color w:val="000000"/>
        </w:rPr>
      </w:pPr>
      <w:bookmarkStart w:id="11" w:name="_44sinio" w:colFirst="0" w:colLast="0"/>
      <w:bookmarkEnd w:id="11"/>
      <w:r>
        <w:rPr>
          <w:rFonts w:ascii="Arial" w:hAnsi="Arial" w:eastAsia="Arial" w:cs="Arial"/>
          <w:b/>
          <w:color w:val="000000"/>
          <w:sz w:val="24"/>
          <w:szCs w:val="24"/>
        </w:rPr>
        <w:t>Cargo da Chefia/Número do SIAPE/Setor</w:t>
      </w:r>
    </w:p>
    <w:p>
      <w:pPr>
        <w:spacing w:after="113"/>
        <w:jc w:val="center"/>
        <w:rPr>
          <w:rFonts w:ascii="Arial" w:hAnsi="Arial" w:eastAsia="Arial" w:cs="Arial"/>
          <w:b/>
          <w:color w:val="000000"/>
        </w:rPr>
      </w:pPr>
    </w:p>
    <w:p>
      <w:pPr>
        <w:spacing w:after="113"/>
        <w:jc w:val="center"/>
        <w:rPr>
          <w:rFonts w:ascii="Arial" w:hAnsi="Arial" w:eastAsia="Arial" w:cs="Arial"/>
          <w:b/>
          <w:color w:val="000000"/>
        </w:rPr>
      </w:pPr>
      <w:r>
        <w:br w:type="page"/>
      </w:r>
    </w:p>
    <w:tbl>
      <w:tblPr>
        <w:tblStyle w:val="20"/>
        <w:tblW w:w="9106" w:type="dxa"/>
        <w:tblInd w:w="0" w:type="dxa"/>
        <w:tblLayout w:type="fixed"/>
        <w:tblCellMar>
          <w:top w:w="55" w:type="dxa"/>
          <w:left w:w="51" w:type="dxa"/>
          <w:bottom w:w="55" w:type="dxa"/>
          <w:right w:w="55" w:type="dxa"/>
        </w:tblCellMar>
      </w:tblPr>
      <w:tblGrid>
        <w:gridCol w:w="9106"/>
      </w:tblGrid>
      <w:tr>
        <w:tblPrEx>
          <w:tblLayout w:type="fixed"/>
          <w:tblCellMar>
            <w:top w:w="55" w:type="dxa"/>
            <w:left w:w="51" w:type="dxa"/>
            <w:bottom w:w="55" w:type="dxa"/>
            <w:right w:w="55" w:type="dxa"/>
          </w:tblCellMar>
        </w:tblPrEx>
        <w:tc>
          <w:tcPr>
            <w:tcW w:w="9106" w:type="dxa"/>
            <w:tcBorders>
              <w:top w:val="single" w:color="000080" w:sz="4" w:space="0"/>
              <w:left w:val="single" w:color="000080" w:sz="4" w:space="0"/>
              <w:bottom w:val="single" w:color="000080" w:sz="4" w:space="0"/>
              <w:right w:val="single" w:color="000080" w:sz="4" w:space="0"/>
            </w:tcBorders>
            <w:shd w:val="clear" w:color="auto" w:fill="FFFFFF"/>
          </w:tcPr>
          <w:p>
            <w:pPr>
              <w:spacing w:after="170"/>
              <w:jc w:val="both"/>
              <w:rPr>
                <w:rFonts w:ascii="Arial" w:hAnsi="Arial" w:eastAsia="Arial" w:cs="Arial"/>
                <w:color w:val="000000"/>
              </w:rPr>
            </w:pPr>
            <w:r>
              <w:rPr>
                <w:rFonts w:ascii="Arial" w:hAnsi="Arial" w:eastAsia="Arial" w:cs="Arial"/>
                <w:b/>
                <w:color w:val="000000"/>
              </w:rPr>
              <w:t xml:space="preserve">Orientações para preenchimento do Plano de Trabalho (Jornada Semanal de Trabalho): </w:t>
            </w:r>
          </w:p>
          <w:p>
            <w:pPr>
              <w:numPr>
                <w:ilvl w:val="0"/>
                <w:numId w:val="1"/>
              </w:numPr>
              <w:tabs>
                <w:tab w:val="left" w:pos="735"/>
              </w:tabs>
              <w:spacing w:after="170"/>
              <w:ind w:left="737" w:hanging="737"/>
              <w:jc w:val="both"/>
              <w:rPr>
                <w:color w:val="000000"/>
              </w:rPr>
            </w:pPr>
            <w:r>
              <w:rPr>
                <w:rFonts w:ascii="Arial" w:hAnsi="Arial" w:eastAsia="Arial" w:cs="Arial"/>
                <w:color w:val="000000"/>
              </w:rPr>
              <w:t xml:space="preserve">Quando se tratar de horário de expediente, preencher no quadro resultado do cruzamento da hora e do dia da semana com a palavra </w:t>
            </w:r>
            <w:r>
              <w:rPr>
                <w:rFonts w:ascii="Arial" w:hAnsi="Arial" w:eastAsia="Arial" w:cs="Arial"/>
                <w:b/>
                <w:color w:val="000000"/>
              </w:rPr>
              <w:t>Expediente</w:t>
            </w:r>
            <w:r>
              <w:rPr>
                <w:rFonts w:ascii="Arial" w:hAnsi="Arial" w:eastAsia="Arial" w:cs="Arial"/>
                <w:color w:val="000000"/>
              </w:rPr>
              <w:t>;</w:t>
            </w:r>
          </w:p>
          <w:p>
            <w:pPr>
              <w:numPr>
                <w:ilvl w:val="0"/>
                <w:numId w:val="1"/>
              </w:numPr>
              <w:tabs>
                <w:tab w:val="left" w:pos="735"/>
              </w:tabs>
              <w:spacing w:after="170"/>
              <w:ind w:left="737" w:hanging="737"/>
              <w:jc w:val="both"/>
              <w:rPr>
                <w:color w:val="000000"/>
              </w:rPr>
            </w:pPr>
            <w:r>
              <w:rPr>
                <w:rFonts w:ascii="Arial" w:hAnsi="Arial" w:eastAsia="Arial" w:cs="Arial"/>
                <w:color w:val="000000"/>
              </w:rPr>
              <w:t xml:space="preserve">Quando se tratar de horário destinado à qualificação, preencher no quadro resultado do cruzamento da hora e do dia da semana com a palavra </w:t>
            </w:r>
            <w:r>
              <w:rPr>
                <w:rFonts w:ascii="Arial" w:hAnsi="Arial" w:eastAsia="Arial" w:cs="Arial"/>
                <w:b/>
                <w:color w:val="000000"/>
              </w:rPr>
              <w:t>Qualificação</w:t>
            </w:r>
            <w:r>
              <w:rPr>
                <w:rFonts w:ascii="Arial" w:hAnsi="Arial" w:eastAsia="Arial" w:cs="Arial"/>
                <w:color w:val="000000"/>
              </w:rPr>
              <w:t>;</w:t>
            </w:r>
          </w:p>
          <w:p>
            <w:pPr>
              <w:numPr>
                <w:ilvl w:val="0"/>
                <w:numId w:val="1"/>
              </w:numPr>
              <w:tabs>
                <w:tab w:val="left" w:pos="735"/>
              </w:tabs>
              <w:spacing w:after="170"/>
              <w:ind w:left="737" w:hanging="737"/>
              <w:jc w:val="both"/>
              <w:rPr>
                <w:color w:val="000000"/>
              </w:rPr>
            </w:pPr>
            <w:r>
              <w:rPr>
                <w:rFonts w:ascii="Arial" w:hAnsi="Arial" w:eastAsia="Arial" w:cs="Arial"/>
                <w:color w:val="000000"/>
              </w:rPr>
              <w:t>Ajustes, quando necessários, podem ser realizados nos campos turnos e horas para que o Plano de Trabalho represente fielmente a carga horária desenvolvida pelo(a) servidor(a), sempre de acordo com o que é informado mensalmente em Folha Ponto e no Plano de Trabalho previsto na Resolução nº 72/2014 do CONSUNI;</w:t>
            </w:r>
          </w:p>
          <w:p>
            <w:pPr>
              <w:numPr>
                <w:ilvl w:val="0"/>
                <w:numId w:val="1"/>
              </w:numPr>
              <w:tabs>
                <w:tab w:val="left" w:pos="735"/>
              </w:tabs>
              <w:spacing w:after="170"/>
              <w:ind w:left="737" w:hanging="737"/>
              <w:jc w:val="both"/>
              <w:rPr>
                <w:color w:val="000000"/>
              </w:rPr>
            </w:pPr>
            <w:r>
              <w:rPr>
                <w:rFonts w:ascii="Arial" w:hAnsi="Arial" w:eastAsia="Arial" w:cs="Arial"/>
                <w:color w:val="000000"/>
              </w:rPr>
              <w:t>No Formulário da Folha Ponto, no Campo Ocorrências, quanto aos dias com horários destinados a Qualificação, deverá ser informado o Código “</w:t>
            </w:r>
            <w:r>
              <w:rPr>
                <w:rFonts w:ascii="Arial" w:hAnsi="Arial" w:eastAsia="Arial" w:cs="Arial"/>
                <w:b/>
                <w:color w:val="000000"/>
              </w:rPr>
              <w:t>03-130</w:t>
            </w:r>
            <w:r>
              <w:rPr>
                <w:rFonts w:ascii="Arial" w:hAnsi="Arial" w:eastAsia="Arial" w:cs="Arial"/>
                <w:color w:val="000000"/>
              </w:rPr>
              <w:t xml:space="preserve">” (Participação em Programa de Treinamento, Art. 102, Inciso IV, Lei nº 8.112/90) e na sequência o </w:t>
            </w:r>
            <w:r>
              <w:rPr>
                <w:rFonts w:ascii="Arial" w:hAnsi="Arial" w:eastAsia="Arial" w:cs="Arial"/>
                <w:b/>
                <w:color w:val="000000"/>
              </w:rPr>
              <w:t>número da Portaria da Reitoria</w:t>
            </w:r>
            <w:r>
              <w:rPr>
                <w:rFonts w:ascii="Arial" w:hAnsi="Arial" w:eastAsia="Arial" w:cs="Arial"/>
                <w:color w:val="000000"/>
              </w:rPr>
              <w:t xml:space="preserve"> emitida concedendo o benefício de afastamento parcial para cursar pós-graduação </w:t>
            </w:r>
            <w:r>
              <w:rPr>
                <w:rFonts w:ascii="Arial" w:hAnsi="Arial" w:eastAsia="Arial" w:cs="Arial"/>
                <w:i/>
                <w:color w:val="000000"/>
              </w:rPr>
              <w:t xml:space="preserve">lato sensu </w:t>
            </w:r>
            <w:r>
              <w:rPr>
                <w:rFonts w:ascii="Arial" w:hAnsi="Arial" w:eastAsia="Arial" w:cs="Arial"/>
                <w:color w:val="000000"/>
              </w:rPr>
              <w:t xml:space="preserve">e </w:t>
            </w:r>
            <w:r>
              <w:rPr>
                <w:rFonts w:ascii="Arial" w:hAnsi="Arial" w:eastAsia="Arial" w:cs="Arial"/>
                <w:i/>
                <w:color w:val="000000"/>
              </w:rPr>
              <w:t>stricto sensu</w:t>
            </w:r>
            <w:r>
              <w:rPr>
                <w:rFonts w:ascii="Arial" w:hAnsi="Arial" w:eastAsia="Arial" w:cs="Arial"/>
                <w:color w:val="000000"/>
              </w:rPr>
              <w:t xml:space="preserve"> de acordo com a Resolução CONSUNI nº 136/2016.</w:t>
            </w:r>
          </w:p>
        </w:tc>
      </w:tr>
    </w:tbl>
    <w:p>
      <w:pPr>
        <w:spacing w:after="113"/>
        <w:jc w:val="center"/>
        <w:rPr>
          <w:rFonts w:ascii="Arial" w:hAnsi="Arial" w:eastAsia="Arial" w:cs="Arial"/>
          <w:color w:val="000000"/>
          <w:sz w:val="24"/>
          <w:szCs w:val="24"/>
        </w:rPr>
      </w:pPr>
    </w:p>
    <w:p>
      <w:pPr>
        <w:spacing w:after="113"/>
        <w:jc w:val="both"/>
        <w:rPr>
          <w:rFonts w:ascii="Arial" w:hAnsi="Arial" w:eastAsia="Arial" w:cs="Arial"/>
          <w:color w:val="000000"/>
          <w:sz w:val="24"/>
          <w:szCs w:val="24"/>
        </w:rPr>
      </w:pPr>
      <w:r>
        <w:rPr>
          <w:rFonts w:ascii="Arial" w:hAnsi="Arial" w:eastAsia="Arial" w:cs="Arial"/>
          <w:color w:val="000000"/>
          <w:sz w:val="24"/>
          <w:szCs w:val="24"/>
        </w:rPr>
        <w:br w:type="page"/>
      </w:r>
    </w:p>
    <w:tbl>
      <w:tblPr>
        <w:tblStyle w:val="21"/>
        <w:tblW w:w="9106" w:type="dxa"/>
        <w:tblInd w:w="0" w:type="dxa"/>
        <w:tblLayout w:type="fixed"/>
        <w:tblCellMar>
          <w:top w:w="55" w:type="dxa"/>
          <w:left w:w="45" w:type="dxa"/>
          <w:bottom w:w="55" w:type="dxa"/>
          <w:right w:w="55" w:type="dxa"/>
        </w:tblCellMar>
      </w:tblPr>
      <w:tblGrid>
        <w:gridCol w:w="9106"/>
      </w:tblGrid>
      <w:tr>
        <w:tblPrEx>
          <w:tblLayout w:type="fixed"/>
          <w:tblCellMar>
            <w:top w:w="55" w:type="dxa"/>
            <w:left w:w="45" w:type="dxa"/>
            <w:bottom w:w="55" w:type="dxa"/>
            <w:right w:w="55" w:type="dxa"/>
          </w:tblCellMar>
        </w:tblPrEx>
        <w:tc>
          <w:tcPr>
            <w:tcW w:w="9106" w:type="dxa"/>
            <w:tcBorders>
              <w:top w:val="single" w:color="000080" w:sz="4" w:space="0"/>
              <w:left w:val="single" w:color="000080" w:sz="4" w:space="0"/>
              <w:bottom w:val="single" w:color="000080" w:sz="4" w:space="0"/>
              <w:right w:val="single" w:color="000080" w:sz="4" w:space="0"/>
            </w:tcBorders>
            <w:shd w:val="clear" w:color="auto" w:fill="FFFFFF"/>
          </w:tcPr>
          <w:p>
            <w:pPr>
              <w:spacing w:after="113"/>
              <w:jc w:val="center"/>
              <w:rPr>
                <w:color w:val="000000"/>
              </w:rPr>
            </w:pPr>
            <w:r>
              <w:rPr>
                <w:rFonts w:ascii="Arial" w:hAnsi="Arial" w:eastAsia="Arial" w:cs="Arial"/>
                <w:b/>
                <w:color w:val="000000"/>
                <w:sz w:val="24"/>
                <w:szCs w:val="24"/>
              </w:rPr>
              <w:t>Anexo V – Modelo de Declaração circunstanciada da Chefia Imediata contendo as razões efetivas que fundamentam a conclusão que a participação no curso não pode ser simultânea a jornada integral de trabalho ou mediante compensação de horários.</w:t>
            </w:r>
          </w:p>
        </w:tc>
      </w:tr>
    </w:tbl>
    <w:p>
      <w:pPr>
        <w:spacing w:after="113"/>
        <w:jc w:val="center"/>
        <w:rPr>
          <w:rFonts w:ascii="Arial" w:hAnsi="Arial" w:eastAsia="Arial" w:cs="Arial"/>
          <w:color w:val="000000"/>
          <w:sz w:val="24"/>
          <w:szCs w:val="24"/>
        </w:rPr>
      </w:pPr>
    </w:p>
    <w:p>
      <w:pPr>
        <w:spacing w:after="113"/>
        <w:jc w:val="center"/>
        <w:rPr>
          <w:rFonts w:ascii="Arial" w:hAnsi="Arial" w:eastAsia="Arial" w:cs="Arial"/>
          <w:color w:val="000000"/>
          <w:sz w:val="24"/>
          <w:szCs w:val="24"/>
        </w:rPr>
      </w:pPr>
      <w:r>
        <w:drawing>
          <wp:anchor distT="0" distB="0" distL="0" distR="0" simplePos="0" relativeHeight="251663360" behindDoc="0" locked="0" layoutInCell="1" allowOverlap="1">
            <wp:simplePos x="0" y="0"/>
            <wp:positionH relativeFrom="margin">
              <wp:posOffset>2076450</wp:posOffset>
            </wp:positionH>
            <wp:positionV relativeFrom="paragraph">
              <wp:posOffset>0</wp:posOffset>
            </wp:positionV>
            <wp:extent cx="1198245" cy="740410"/>
            <wp:effectExtent l="0" t="0" r="0" b="0"/>
            <wp:wrapSquare wrapText="bothSides"/>
            <wp:docPr id="6" name="image8.jpg"/>
            <wp:cNvGraphicFramePr/>
            <a:graphic xmlns:a="http://schemas.openxmlformats.org/drawingml/2006/main">
              <a:graphicData uri="http://schemas.openxmlformats.org/drawingml/2006/picture">
                <pic:pic xmlns:pic="http://schemas.openxmlformats.org/drawingml/2006/picture">
                  <pic:nvPicPr>
                    <pic:cNvPr id="6" name="image8.jpg"/>
                    <pic:cNvPicPr preferRelativeResize="0"/>
                  </pic:nvPicPr>
                  <pic:blipFill>
                    <a:blip r:embed="rId4"/>
                    <a:srcRect/>
                    <a:stretch>
                      <a:fillRect/>
                    </a:stretch>
                  </pic:blipFill>
                  <pic:spPr>
                    <a:xfrm>
                      <a:off x="0" y="0"/>
                      <a:ext cx="1198245" cy="740410"/>
                    </a:xfrm>
                    <a:prstGeom prst="rect">
                      <a:avLst/>
                    </a:prstGeom>
                  </pic:spPr>
                </pic:pic>
              </a:graphicData>
            </a:graphic>
          </wp:anchor>
        </w:drawing>
      </w: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jc w:val="center"/>
        <w:rPr>
          <w:rFonts w:ascii="Arial" w:hAnsi="Arial" w:eastAsia="Arial" w:cs="Arial"/>
          <w:b/>
          <w:color w:val="000000"/>
          <w:sz w:val="24"/>
          <w:szCs w:val="24"/>
        </w:rPr>
      </w:pPr>
      <w:r>
        <w:rPr>
          <w:rFonts w:ascii="Arial" w:hAnsi="Arial" w:eastAsia="Arial" w:cs="Arial"/>
          <w:b/>
          <w:color w:val="000000"/>
          <w:sz w:val="24"/>
          <w:szCs w:val="24"/>
        </w:rPr>
        <w:t>MINISTÉRIO DA EDUCAÇÃO</w:t>
      </w:r>
    </w:p>
    <w:p>
      <w:pPr>
        <w:spacing w:after="113"/>
        <w:jc w:val="center"/>
        <w:rPr>
          <w:rFonts w:ascii="Arial" w:hAnsi="Arial" w:eastAsia="Arial" w:cs="Arial"/>
          <w:b/>
          <w:color w:val="000000"/>
          <w:sz w:val="24"/>
          <w:szCs w:val="24"/>
        </w:rPr>
      </w:pPr>
      <w:r>
        <w:rPr>
          <w:rFonts w:ascii="Arial" w:hAnsi="Arial" w:eastAsia="Arial" w:cs="Arial"/>
          <w:b/>
          <w:color w:val="000000"/>
          <w:sz w:val="24"/>
          <w:szCs w:val="24"/>
        </w:rPr>
        <w:t xml:space="preserve">FUNDAÇÃO UNIVERSIDADE FEDERAL DO PAMPA </w:t>
      </w:r>
    </w:p>
    <w:p>
      <w:pPr>
        <w:spacing w:after="113"/>
        <w:jc w:val="center"/>
        <w:rPr>
          <w:rFonts w:ascii="Arial" w:hAnsi="Arial" w:eastAsia="Arial" w:cs="Arial"/>
          <w:color w:val="000000"/>
          <w:sz w:val="24"/>
          <w:szCs w:val="24"/>
        </w:rPr>
      </w:pPr>
      <w:r>
        <w:rPr>
          <w:rFonts w:ascii="Arial" w:hAnsi="Arial" w:eastAsia="Arial" w:cs="Arial"/>
          <w:b/>
          <w:color w:val="000000"/>
          <w:sz w:val="24"/>
          <w:szCs w:val="24"/>
        </w:rPr>
        <w:t>COMISSÃO GERAL DE CAPACITAÇÃO</w:t>
      </w:r>
    </w:p>
    <w:p>
      <w:pPr>
        <w:spacing w:after="113"/>
        <w:rPr>
          <w:rFonts w:ascii="Arial" w:hAnsi="Arial" w:eastAsia="Arial" w:cs="Arial"/>
          <w:color w:val="000000"/>
          <w:sz w:val="24"/>
          <w:szCs w:val="24"/>
        </w:rPr>
      </w:pPr>
    </w:p>
    <w:p>
      <w:pPr>
        <w:spacing w:after="113"/>
        <w:jc w:val="center"/>
        <w:rPr>
          <w:rFonts w:ascii="Arial" w:hAnsi="Arial" w:eastAsia="Arial" w:cs="Arial"/>
          <w:color w:val="000000"/>
          <w:sz w:val="24"/>
          <w:szCs w:val="24"/>
        </w:rPr>
      </w:pPr>
      <w:r>
        <w:rPr>
          <w:rFonts w:ascii="Arial" w:hAnsi="Arial" w:eastAsia="Arial" w:cs="Arial"/>
          <w:b/>
          <w:color w:val="000000"/>
          <w:sz w:val="36"/>
          <w:szCs w:val="36"/>
          <w:u w:val="single"/>
        </w:rPr>
        <w:t>DECLARAÇÃO DA CHEFIA IMEDIATA</w:t>
      </w:r>
    </w:p>
    <w:p>
      <w:pPr>
        <w:spacing w:after="113"/>
        <w:rPr>
          <w:rFonts w:ascii="Arial" w:hAnsi="Arial" w:eastAsia="Arial" w:cs="Arial"/>
          <w:color w:val="000000"/>
          <w:sz w:val="24"/>
          <w:szCs w:val="24"/>
        </w:rPr>
      </w:pPr>
    </w:p>
    <w:p>
      <w:pPr>
        <w:spacing w:after="113"/>
        <w:jc w:val="both"/>
        <w:rPr>
          <w:rFonts w:ascii="Arial" w:hAnsi="Arial" w:eastAsia="Arial" w:cs="Arial"/>
          <w:color w:val="000000"/>
          <w:sz w:val="24"/>
          <w:szCs w:val="24"/>
        </w:rPr>
      </w:pPr>
      <w:r>
        <w:rPr>
          <w:rFonts w:ascii="Arial" w:hAnsi="Arial" w:eastAsia="Arial" w:cs="Arial"/>
          <w:color w:val="000000"/>
          <w:sz w:val="24"/>
          <w:szCs w:val="24"/>
        </w:rPr>
        <w:t>Eu,</w:t>
      </w:r>
      <w:r>
        <w:rPr>
          <w:rFonts w:ascii="Arial" w:hAnsi="Arial" w:eastAsia="Arial" w:cs="Arial"/>
          <w:b/>
          <w:color w:val="000000"/>
          <w:sz w:val="24"/>
          <w:szCs w:val="24"/>
        </w:rPr>
        <w:t xml:space="preserve"> “Nome do(a) Chefia Imediata do(a) Servidor(a) Candidato(a) por extenso”</w:t>
      </w:r>
      <w:r>
        <w:rPr>
          <w:rFonts w:ascii="Arial" w:hAnsi="Arial" w:eastAsia="Arial" w:cs="Arial"/>
          <w:color w:val="000000"/>
          <w:sz w:val="24"/>
          <w:szCs w:val="24"/>
        </w:rPr>
        <w:t xml:space="preserve">, matricula SIAPE nº </w:t>
      </w:r>
      <w:r>
        <w:rPr>
          <w:rFonts w:ascii="Arial" w:hAnsi="Arial" w:eastAsia="Arial" w:cs="Arial"/>
          <w:b/>
          <w:color w:val="000000"/>
          <w:sz w:val="24"/>
          <w:szCs w:val="24"/>
        </w:rPr>
        <w:t>XXXXXXX</w:t>
      </w:r>
      <w:r>
        <w:rPr>
          <w:rFonts w:ascii="Arial" w:hAnsi="Arial" w:eastAsia="Arial" w:cs="Arial"/>
          <w:color w:val="000000"/>
          <w:sz w:val="24"/>
          <w:szCs w:val="24"/>
        </w:rPr>
        <w:t xml:space="preserve">, ocupante do cargo de </w:t>
      </w:r>
      <w:r>
        <w:rPr>
          <w:rFonts w:ascii="Arial" w:hAnsi="Arial" w:eastAsia="Arial" w:cs="Arial"/>
          <w:b/>
          <w:color w:val="000000"/>
          <w:sz w:val="24"/>
          <w:szCs w:val="24"/>
        </w:rPr>
        <w:t>XXXXXXXXX</w:t>
      </w:r>
      <w:r>
        <w:rPr>
          <w:rFonts w:ascii="Arial" w:hAnsi="Arial" w:eastAsia="Arial" w:cs="Arial"/>
          <w:color w:val="000000"/>
          <w:sz w:val="24"/>
          <w:szCs w:val="24"/>
        </w:rPr>
        <w:t xml:space="preserve">, chefia imediata do(a) servidor(a) </w:t>
      </w:r>
      <w:r>
        <w:rPr>
          <w:rFonts w:ascii="Arial" w:hAnsi="Arial" w:eastAsia="Arial" w:cs="Arial"/>
          <w:b/>
          <w:color w:val="000000"/>
          <w:sz w:val="24"/>
          <w:szCs w:val="24"/>
        </w:rPr>
        <w:t>“Nome do(a) Servidor(a) Candidato(a) por extenso”</w:t>
      </w:r>
      <w:r>
        <w:rPr>
          <w:rFonts w:ascii="Arial" w:hAnsi="Arial" w:eastAsia="Arial" w:cs="Arial"/>
          <w:color w:val="000000"/>
          <w:sz w:val="24"/>
          <w:szCs w:val="24"/>
        </w:rPr>
        <w:t xml:space="preserve">, matricula SIAPE nº </w:t>
      </w:r>
      <w:r>
        <w:rPr>
          <w:rFonts w:ascii="Arial" w:hAnsi="Arial" w:eastAsia="Arial" w:cs="Arial"/>
          <w:b/>
          <w:color w:val="000000"/>
          <w:sz w:val="24"/>
          <w:szCs w:val="24"/>
        </w:rPr>
        <w:t>XXXXXXX</w:t>
      </w:r>
      <w:r>
        <w:rPr>
          <w:rFonts w:ascii="Arial" w:hAnsi="Arial" w:eastAsia="Arial" w:cs="Arial"/>
          <w:color w:val="000000"/>
          <w:sz w:val="24"/>
          <w:szCs w:val="24"/>
        </w:rPr>
        <w:t xml:space="preserve">, ocupante do cargo de </w:t>
      </w:r>
      <w:r>
        <w:rPr>
          <w:rFonts w:ascii="Arial" w:hAnsi="Arial" w:eastAsia="Arial" w:cs="Arial"/>
          <w:b/>
          <w:color w:val="000000"/>
          <w:sz w:val="24"/>
          <w:szCs w:val="24"/>
        </w:rPr>
        <w:t xml:space="preserve">XXXXXXXXX, </w:t>
      </w:r>
      <w:r>
        <w:rPr>
          <w:rFonts w:ascii="Arial" w:hAnsi="Arial" w:eastAsia="Arial" w:cs="Arial"/>
          <w:color w:val="000000"/>
          <w:sz w:val="24"/>
          <w:szCs w:val="24"/>
        </w:rPr>
        <w:t>integrante do Plano de Carreira dos Cargos Técnico-administrativos em Educação, no âmbito das Instituições Federais de Ensino vinculadas ao Ministério da Educação, conforme Lei Federal nº 11.091, de 12 de janeiro de 2005. Considerando, as seguintes razões:</w:t>
      </w:r>
    </w:p>
    <w:tbl>
      <w:tblPr>
        <w:tblStyle w:val="22"/>
        <w:tblW w:w="9106" w:type="dxa"/>
        <w:tblInd w:w="0" w:type="dxa"/>
        <w:tblLayout w:type="fixed"/>
        <w:tblCellMar>
          <w:top w:w="55" w:type="dxa"/>
          <w:left w:w="51" w:type="dxa"/>
          <w:bottom w:w="55" w:type="dxa"/>
          <w:right w:w="55" w:type="dxa"/>
        </w:tblCellMar>
      </w:tblPr>
      <w:tblGrid>
        <w:gridCol w:w="9106"/>
      </w:tblGrid>
      <w:tr>
        <w:tblPrEx>
          <w:tblLayout w:type="fixed"/>
          <w:tblCellMar>
            <w:top w:w="55" w:type="dxa"/>
            <w:left w:w="51" w:type="dxa"/>
            <w:bottom w:w="55" w:type="dxa"/>
            <w:right w:w="55" w:type="dxa"/>
          </w:tblCellMar>
        </w:tblPrEx>
        <w:tc>
          <w:tcPr>
            <w:tcW w:w="9106" w:type="dxa"/>
            <w:tcBorders>
              <w:top w:val="single" w:color="000080" w:sz="4" w:space="0"/>
              <w:left w:val="single" w:color="000080" w:sz="4" w:space="0"/>
              <w:bottom w:val="single" w:color="000080" w:sz="4" w:space="0"/>
              <w:right w:val="single" w:color="000080" w:sz="4" w:space="0"/>
            </w:tcBorders>
            <w:shd w:val="clear" w:color="auto" w:fill="FFFFFF"/>
          </w:tcPr>
          <w:p>
            <w:pPr>
              <w:spacing w:after="113"/>
              <w:jc w:val="both"/>
              <w:rPr>
                <w:rFonts w:ascii="Arial" w:hAnsi="Arial" w:eastAsia="Arial" w:cs="Arial"/>
                <w:color w:val="000000"/>
                <w:sz w:val="24"/>
                <w:szCs w:val="24"/>
              </w:rPr>
            </w:pPr>
          </w:p>
          <w:p>
            <w:pPr>
              <w:spacing w:after="113"/>
              <w:jc w:val="both"/>
              <w:rPr>
                <w:color w:val="000000"/>
              </w:rPr>
            </w:pPr>
          </w:p>
        </w:tc>
      </w:tr>
    </w:tbl>
    <w:p>
      <w:pPr>
        <w:spacing w:after="113"/>
        <w:jc w:val="both"/>
        <w:rPr>
          <w:rFonts w:ascii="Arial" w:hAnsi="Arial" w:eastAsia="Arial" w:cs="Arial"/>
          <w:color w:val="000000"/>
          <w:sz w:val="24"/>
          <w:szCs w:val="24"/>
        </w:rPr>
      </w:pPr>
      <w:r>
        <w:rPr>
          <w:rFonts w:ascii="Arial" w:hAnsi="Arial" w:eastAsia="Arial" w:cs="Arial"/>
          <w:b/>
          <w:color w:val="000000"/>
          <w:sz w:val="24"/>
          <w:szCs w:val="24"/>
        </w:rPr>
        <w:t>DECLARO</w:t>
      </w:r>
      <w:r>
        <w:rPr>
          <w:rFonts w:ascii="Arial" w:hAnsi="Arial" w:eastAsia="Arial" w:cs="Arial"/>
          <w:color w:val="000000"/>
          <w:sz w:val="24"/>
          <w:szCs w:val="24"/>
        </w:rPr>
        <w:t>, para os devidos fins, que:</w:t>
      </w:r>
    </w:p>
    <w:p>
      <w:pPr>
        <w:spacing w:after="113"/>
        <w:jc w:val="both"/>
        <w:rPr>
          <w:rFonts w:ascii="Arial" w:hAnsi="Arial" w:eastAsia="Arial" w:cs="Arial"/>
          <w:color w:val="000000"/>
          <w:sz w:val="24"/>
          <w:szCs w:val="24"/>
        </w:rPr>
      </w:pPr>
      <w:r>
        <w:rPr>
          <w:rFonts w:ascii="Arial" w:hAnsi="Arial" w:eastAsia="Arial" w:cs="Arial"/>
          <w:color w:val="000000"/>
          <w:sz w:val="24"/>
          <w:szCs w:val="24"/>
        </w:rPr>
        <w:t>a) Em conformidade com o Parágrafo Único do Art. 42 da Resolução CONSUNI nº 136/2016, as razões acima expostas fundamentam a conclusão que a participação no curso de qualificação do(a) servidor(a) não poderá ser de forma simultânea à jornada integral de trabalho;</w:t>
      </w:r>
    </w:p>
    <w:p>
      <w:pPr>
        <w:spacing w:after="113"/>
        <w:jc w:val="both"/>
        <w:rPr>
          <w:rFonts w:ascii="Arial" w:hAnsi="Arial" w:eastAsia="Arial" w:cs="Arial"/>
          <w:color w:val="000000"/>
          <w:sz w:val="24"/>
          <w:szCs w:val="24"/>
        </w:rPr>
      </w:pPr>
      <w:r>
        <w:rPr>
          <w:rFonts w:ascii="Arial" w:hAnsi="Arial" w:eastAsia="Arial" w:cs="Arial"/>
          <w:color w:val="000000"/>
          <w:sz w:val="24"/>
          <w:szCs w:val="24"/>
        </w:rPr>
        <w:t>b) Em conformidade com o Paragrafo Único do Art. 45 e §1º do Art. 32, ambos da Resolução CONSUNI nº 136/2016, o afastamento para realização de curso está diretamente relacionado com o ambiente organizacional ou com o cargo que o Servidor(a) ocupa na Universidade;</w:t>
      </w:r>
    </w:p>
    <w:p>
      <w:pPr>
        <w:spacing w:after="113"/>
        <w:jc w:val="both"/>
        <w:rPr>
          <w:rFonts w:ascii="Arial" w:hAnsi="Arial" w:eastAsia="Arial" w:cs="Arial"/>
          <w:color w:val="000000"/>
          <w:sz w:val="24"/>
          <w:szCs w:val="24"/>
        </w:rPr>
      </w:pPr>
      <w:r>
        <w:rPr>
          <w:rFonts w:ascii="Arial" w:hAnsi="Arial" w:eastAsia="Arial" w:cs="Arial"/>
          <w:color w:val="000000"/>
          <w:sz w:val="24"/>
          <w:szCs w:val="24"/>
        </w:rPr>
        <w:t>c) Sob minha inteira responsabilidade, serem exatas e verdadeiras as informações aqui prestadas, sob pena de responsabilidade administrativa, civil e penal.</w:t>
      </w:r>
    </w:p>
    <w:p>
      <w:pPr>
        <w:spacing w:after="113"/>
        <w:jc w:val="both"/>
        <w:rPr>
          <w:rFonts w:ascii="Arial" w:hAnsi="Arial" w:eastAsia="Arial" w:cs="Arial"/>
          <w:color w:val="000000"/>
          <w:sz w:val="24"/>
          <w:szCs w:val="24"/>
        </w:rPr>
      </w:pPr>
    </w:p>
    <w:p>
      <w:pPr>
        <w:spacing w:after="113"/>
        <w:jc w:val="right"/>
        <w:rPr>
          <w:rFonts w:ascii="Arial" w:hAnsi="Arial" w:eastAsia="Arial" w:cs="Arial"/>
          <w:color w:val="000000"/>
          <w:sz w:val="24"/>
          <w:szCs w:val="24"/>
        </w:rPr>
      </w:pPr>
      <w:r>
        <w:rPr>
          <w:rFonts w:ascii="Arial" w:hAnsi="Arial" w:eastAsia="Arial" w:cs="Arial"/>
          <w:b/>
          <w:color w:val="000000"/>
          <w:sz w:val="24"/>
          <w:szCs w:val="24"/>
        </w:rPr>
        <w:t>Cidade</w:t>
      </w:r>
      <w:r>
        <w:rPr>
          <w:rFonts w:ascii="Arial" w:hAnsi="Arial" w:eastAsia="Arial" w:cs="Arial"/>
          <w:color w:val="000000"/>
          <w:sz w:val="24"/>
          <w:szCs w:val="24"/>
        </w:rPr>
        <w:t xml:space="preserve">/RS, </w:t>
      </w:r>
      <w:r>
        <w:rPr>
          <w:rFonts w:ascii="Arial" w:hAnsi="Arial" w:eastAsia="Arial" w:cs="Arial"/>
          <w:b/>
          <w:color w:val="000000"/>
          <w:sz w:val="24"/>
          <w:szCs w:val="24"/>
        </w:rPr>
        <w:t>XX</w:t>
      </w:r>
      <w:r>
        <w:rPr>
          <w:rFonts w:ascii="Arial" w:hAnsi="Arial" w:eastAsia="Arial" w:cs="Arial"/>
          <w:color w:val="000000"/>
          <w:sz w:val="24"/>
          <w:szCs w:val="24"/>
        </w:rPr>
        <w:t xml:space="preserve"> de </w:t>
      </w:r>
      <w:r>
        <w:rPr>
          <w:rFonts w:ascii="Arial" w:hAnsi="Arial" w:eastAsia="Arial" w:cs="Arial"/>
          <w:b/>
          <w:color w:val="000000"/>
          <w:sz w:val="24"/>
          <w:szCs w:val="24"/>
        </w:rPr>
        <w:t>XXXXXXX</w:t>
      </w:r>
      <w:r>
        <w:rPr>
          <w:rFonts w:ascii="Arial" w:hAnsi="Arial" w:eastAsia="Arial" w:cs="Arial"/>
          <w:color w:val="000000"/>
          <w:sz w:val="24"/>
          <w:szCs w:val="24"/>
        </w:rPr>
        <w:t xml:space="preserve"> de 2018.</w:t>
      </w:r>
    </w:p>
    <w:p>
      <w:pPr>
        <w:spacing w:after="113"/>
        <w:jc w:val="both"/>
        <w:rPr>
          <w:rFonts w:ascii="Arial" w:hAnsi="Arial" w:eastAsia="Arial" w:cs="Arial"/>
          <w:color w:val="000000"/>
          <w:sz w:val="24"/>
          <w:szCs w:val="24"/>
        </w:rPr>
      </w:pPr>
    </w:p>
    <w:p>
      <w:pPr>
        <w:spacing w:after="113"/>
        <w:jc w:val="both"/>
        <w:rPr>
          <w:rFonts w:ascii="Arial" w:hAnsi="Arial" w:eastAsia="Arial" w:cs="Arial"/>
          <w:color w:val="000000"/>
          <w:sz w:val="24"/>
          <w:szCs w:val="24"/>
        </w:rPr>
      </w:pPr>
    </w:p>
    <w:p>
      <w:pPr>
        <w:spacing w:after="113"/>
        <w:jc w:val="center"/>
        <w:rPr>
          <w:rFonts w:ascii="Arial" w:hAnsi="Arial" w:eastAsia="Arial" w:cs="Arial"/>
          <w:b/>
          <w:color w:val="000000"/>
          <w:sz w:val="24"/>
          <w:szCs w:val="24"/>
        </w:rPr>
      </w:pPr>
      <w:r>
        <w:rPr>
          <w:rFonts w:ascii="Arial" w:hAnsi="Arial" w:eastAsia="Arial" w:cs="Arial"/>
          <w:b/>
          <w:color w:val="000000"/>
          <w:sz w:val="24"/>
          <w:szCs w:val="24"/>
        </w:rPr>
        <w:t>Nome da Chefia Imediada do Servidor Candidato por extenso</w:t>
      </w:r>
    </w:p>
    <w:p>
      <w:pPr>
        <w:spacing w:after="113"/>
        <w:jc w:val="center"/>
        <w:rPr>
          <w:rFonts w:ascii="Arial" w:hAnsi="Arial" w:eastAsia="Arial" w:cs="Arial"/>
          <w:b/>
          <w:color w:val="000000"/>
        </w:rPr>
      </w:pPr>
      <w:bookmarkStart w:id="12" w:name="_2jxsxqh" w:colFirst="0" w:colLast="0"/>
      <w:bookmarkEnd w:id="12"/>
      <w:r>
        <w:rPr>
          <w:rFonts w:ascii="Arial" w:hAnsi="Arial" w:eastAsia="Arial" w:cs="Arial"/>
          <w:b/>
          <w:color w:val="000000"/>
          <w:sz w:val="24"/>
          <w:szCs w:val="24"/>
        </w:rPr>
        <w:t>Cargo da Chefia/Número do SIAPE/Setor</w:t>
      </w:r>
    </w:p>
    <w:tbl>
      <w:tblPr>
        <w:tblStyle w:val="23"/>
        <w:tblW w:w="9106" w:type="dxa"/>
        <w:tblInd w:w="0" w:type="dxa"/>
        <w:tblLayout w:type="fixed"/>
        <w:tblCellMar>
          <w:top w:w="55" w:type="dxa"/>
          <w:left w:w="51" w:type="dxa"/>
          <w:bottom w:w="55" w:type="dxa"/>
          <w:right w:w="55" w:type="dxa"/>
        </w:tblCellMar>
      </w:tblPr>
      <w:tblGrid>
        <w:gridCol w:w="9106"/>
      </w:tblGrid>
      <w:tr>
        <w:tblPrEx>
          <w:tblLayout w:type="fixed"/>
          <w:tblCellMar>
            <w:top w:w="55" w:type="dxa"/>
            <w:left w:w="51" w:type="dxa"/>
            <w:bottom w:w="55" w:type="dxa"/>
            <w:right w:w="55" w:type="dxa"/>
          </w:tblCellMar>
        </w:tblPrEx>
        <w:tc>
          <w:tcPr>
            <w:tcW w:w="9106" w:type="dxa"/>
            <w:tcBorders>
              <w:top w:val="single" w:color="000080" w:sz="4" w:space="0"/>
              <w:left w:val="single" w:color="000080" w:sz="4" w:space="0"/>
              <w:bottom w:val="single" w:color="000080" w:sz="4" w:space="0"/>
              <w:right w:val="single" w:color="000080" w:sz="4" w:space="0"/>
            </w:tcBorders>
            <w:shd w:val="clear" w:color="auto" w:fill="FFFFFF"/>
          </w:tcPr>
          <w:p>
            <w:pPr>
              <w:spacing w:after="170"/>
              <w:jc w:val="both"/>
              <w:rPr>
                <w:rFonts w:ascii="Arial" w:hAnsi="Arial" w:eastAsia="Arial" w:cs="Arial"/>
                <w:color w:val="000000"/>
              </w:rPr>
            </w:pPr>
            <w:r>
              <w:rPr>
                <w:rFonts w:ascii="Arial" w:hAnsi="Arial" w:eastAsia="Arial" w:cs="Arial"/>
                <w:b/>
                <w:color w:val="000000"/>
              </w:rPr>
              <w:t xml:space="preserve">Orientações para preenchimento da Declaração da Chefia Imediata: </w:t>
            </w:r>
          </w:p>
          <w:p>
            <w:pPr>
              <w:numPr>
                <w:ilvl w:val="0"/>
                <w:numId w:val="2"/>
              </w:numPr>
              <w:tabs>
                <w:tab w:val="left" w:pos="735"/>
              </w:tabs>
              <w:spacing w:after="170"/>
              <w:jc w:val="both"/>
              <w:rPr>
                <w:color w:val="000000"/>
              </w:rPr>
            </w:pPr>
            <w:r>
              <w:rPr>
                <w:rFonts w:ascii="Arial" w:hAnsi="Arial" w:eastAsia="Arial" w:cs="Arial"/>
                <w:color w:val="000000"/>
              </w:rPr>
              <w:t>Ajustes, quando necessários, podem ser realizados com a ampliação do campo para inclusão das razões que justifiquem e embasem a necessidade de concessão do afastamento parcial.</w:t>
            </w:r>
          </w:p>
        </w:tc>
      </w:tr>
    </w:tbl>
    <w:p>
      <w:pPr>
        <w:spacing w:after="113"/>
        <w:jc w:val="center"/>
        <w:rPr>
          <w:rFonts w:ascii="Arial" w:hAnsi="Arial" w:eastAsia="Arial" w:cs="Arial"/>
          <w:color w:val="000000"/>
          <w:sz w:val="24"/>
          <w:szCs w:val="24"/>
        </w:rPr>
      </w:pPr>
      <w:r>
        <w:rPr>
          <w:rFonts w:ascii="Arial" w:hAnsi="Arial" w:eastAsia="Arial" w:cs="Arial"/>
          <w:color w:val="000000"/>
          <w:sz w:val="24"/>
          <w:szCs w:val="24"/>
        </w:rPr>
        <w:br w:type="page"/>
      </w:r>
    </w:p>
    <w:tbl>
      <w:tblPr>
        <w:tblStyle w:val="24"/>
        <w:tblW w:w="9106" w:type="dxa"/>
        <w:tblInd w:w="0" w:type="dxa"/>
        <w:tblLayout w:type="fixed"/>
        <w:tblCellMar>
          <w:top w:w="55" w:type="dxa"/>
          <w:left w:w="45" w:type="dxa"/>
          <w:bottom w:w="55" w:type="dxa"/>
          <w:right w:w="55" w:type="dxa"/>
        </w:tblCellMar>
      </w:tblPr>
      <w:tblGrid>
        <w:gridCol w:w="9106"/>
      </w:tblGrid>
      <w:tr>
        <w:tblPrEx>
          <w:tblLayout w:type="fixed"/>
          <w:tblCellMar>
            <w:top w:w="55" w:type="dxa"/>
            <w:left w:w="45" w:type="dxa"/>
            <w:bottom w:w="55" w:type="dxa"/>
            <w:right w:w="55" w:type="dxa"/>
          </w:tblCellMar>
        </w:tblPrEx>
        <w:tc>
          <w:tcPr>
            <w:tcW w:w="9106" w:type="dxa"/>
            <w:tcBorders>
              <w:top w:val="single" w:color="000080" w:sz="4" w:space="0"/>
              <w:left w:val="single" w:color="000080" w:sz="4" w:space="0"/>
              <w:bottom w:val="single" w:color="000080" w:sz="4" w:space="0"/>
              <w:right w:val="single" w:color="000080" w:sz="4" w:space="0"/>
            </w:tcBorders>
            <w:shd w:val="clear" w:color="auto" w:fill="FFFFFF"/>
          </w:tcPr>
          <w:p>
            <w:pPr>
              <w:spacing w:after="113"/>
              <w:jc w:val="center"/>
              <w:rPr>
                <w:color w:val="000000"/>
              </w:rPr>
            </w:pPr>
            <w:bookmarkStart w:id="14" w:name="_GoBack"/>
            <w:bookmarkEnd w:id="14"/>
            <w:r>
              <w:rPr>
                <w:rFonts w:ascii="Arial" w:hAnsi="Arial" w:eastAsia="Arial" w:cs="Arial"/>
                <w:b/>
                <w:color w:val="000000"/>
                <w:sz w:val="24"/>
                <w:szCs w:val="24"/>
              </w:rPr>
              <w:t>Anexo VI – Modelo de Declaração de Ciência sobre o período máximo para Afastamento durante o ano de 2018.</w:t>
            </w:r>
          </w:p>
        </w:tc>
      </w:tr>
    </w:tbl>
    <w:p>
      <w:pPr>
        <w:spacing w:after="113"/>
        <w:rPr>
          <w:rFonts w:ascii="Arial" w:hAnsi="Arial" w:eastAsia="Arial" w:cs="Arial"/>
          <w:color w:val="000000"/>
          <w:sz w:val="24"/>
          <w:szCs w:val="24"/>
        </w:rPr>
      </w:pPr>
      <w:r>
        <w:drawing>
          <wp:anchor distT="0" distB="0" distL="0" distR="0" simplePos="0" relativeHeight="251664384" behindDoc="0" locked="0" layoutInCell="1" allowOverlap="1">
            <wp:simplePos x="0" y="0"/>
            <wp:positionH relativeFrom="margin">
              <wp:posOffset>2253615</wp:posOffset>
            </wp:positionH>
            <wp:positionV relativeFrom="paragraph">
              <wp:posOffset>108585</wp:posOffset>
            </wp:positionV>
            <wp:extent cx="1198245" cy="740410"/>
            <wp:effectExtent l="0" t="0" r="1905" b="2540"/>
            <wp:wrapNone/>
            <wp:docPr id="7" name="image9.jpg"/>
            <wp:cNvGraphicFramePr/>
            <a:graphic xmlns:a="http://schemas.openxmlformats.org/drawingml/2006/main">
              <a:graphicData uri="http://schemas.openxmlformats.org/drawingml/2006/picture">
                <pic:pic xmlns:pic="http://schemas.openxmlformats.org/drawingml/2006/picture">
                  <pic:nvPicPr>
                    <pic:cNvPr id="7" name="image9.jpg"/>
                    <pic:cNvPicPr preferRelativeResize="0"/>
                  </pic:nvPicPr>
                  <pic:blipFill>
                    <a:blip r:embed="rId4"/>
                    <a:srcRect/>
                    <a:stretch>
                      <a:fillRect/>
                    </a:stretch>
                  </pic:blipFill>
                  <pic:spPr>
                    <a:xfrm>
                      <a:off x="0" y="0"/>
                      <a:ext cx="1198245" cy="740410"/>
                    </a:xfrm>
                    <a:prstGeom prst="rect">
                      <a:avLst/>
                    </a:prstGeom>
                  </pic:spPr>
                </pic:pic>
              </a:graphicData>
            </a:graphic>
          </wp:anchor>
        </w:drawing>
      </w:r>
    </w:p>
    <w:p>
      <w:pPr>
        <w:spacing w:after="113"/>
        <w:rPr>
          <w:rFonts w:ascii="Arial" w:hAnsi="Arial" w:eastAsia="Arial" w:cs="Arial"/>
          <w:b/>
          <w:color w:val="000000"/>
          <w:sz w:val="24"/>
          <w:szCs w:val="24"/>
        </w:rPr>
      </w:pPr>
    </w:p>
    <w:p>
      <w:pPr>
        <w:spacing w:after="113"/>
        <w:rPr>
          <w:rFonts w:ascii="Arial" w:hAnsi="Arial" w:eastAsia="Arial" w:cs="Arial"/>
          <w:b/>
          <w:color w:val="000000"/>
          <w:sz w:val="24"/>
          <w:szCs w:val="24"/>
        </w:rPr>
      </w:pPr>
    </w:p>
    <w:p>
      <w:pPr>
        <w:spacing w:after="113"/>
        <w:rPr>
          <w:rFonts w:ascii="Arial" w:hAnsi="Arial" w:eastAsia="Arial" w:cs="Arial"/>
          <w:b/>
          <w:color w:val="000000"/>
          <w:sz w:val="24"/>
          <w:szCs w:val="24"/>
        </w:rPr>
      </w:pPr>
    </w:p>
    <w:p>
      <w:pPr>
        <w:spacing w:after="113"/>
        <w:jc w:val="center"/>
        <w:rPr>
          <w:rFonts w:ascii="Arial" w:hAnsi="Arial" w:eastAsia="Arial" w:cs="Arial"/>
          <w:color w:val="000000"/>
          <w:sz w:val="24"/>
          <w:szCs w:val="24"/>
        </w:rPr>
      </w:pPr>
      <w:r>
        <w:rPr>
          <w:rFonts w:ascii="Arial" w:hAnsi="Arial" w:eastAsia="Arial" w:cs="Arial"/>
          <w:b/>
          <w:color w:val="000000"/>
          <w:sz w:val="24"/>
          <w:szCs w:val="24"/>
        </w:rPr>
        <w:t>MINISTÉRIO DA EDUCAÇÃO</w:t>
      </w:r>
    </w:p>
    <w:p>
      <w:pPr>
        <w:spacing w:after="113"/>
        <w:jc w:val="center"/>
        <w:rPr>
          <w:rFonts w:ascii="Arial" w:hAnsi="Arial" w:eastAsia="Arial" w:cs="Arial"/>
          <w:b/>
          <w:color w:val="000000"/>
          <w:sz w:val="24"/>
          <w:szCs w:val="24"/>
        </w:rPr>
      </w:pPr>
      <w:r>
        <w:rPr>
          <w:rFonts w:ascii="Arial" w:hAnsi="Arial" w:eastAsia="Arial" w:cs="Arial"/>
          <w:b/>
          <w:color w:val="000000"/>
          <w:sz w:val="24"/>
          <w:szCs w:val="24"/>
        </w:rPr>
        <w:t xml:space="preserve">FUNDAÇÃO UNIVERSIDADE FEDERAL DO PAMPA </w:t>
      </w:r>
    </w:p>
    <w:p>
      <w:pPr>
        <w:spacing w:after="113"/>
        <w:jc w:val="center"/>
        <w:rPr>
          <w:rFonts w:ascii="Arial" w:hAnsi="Arial" w:eastAsia="Arial" w:cs="Arial"/>
          <w:color w:val="000000"/>
          <w:sz w:val="24"/>
          <w:szCs w:val="24"/>
        </w:rPr>
      </w:pPr>
      <w:r>
        <w:rPr>
          <w:rFonts w:ascii="Arial" w:hAnsi="Arial" w:eastAsia="Arial" w:cs="Arial"/>
          <w:b/>
          <w:color w:val="000000"/>
          <w:sz w:val="24"/>
          <w:szCs w:val="24"/>
        </w:rPr>
        <w:t>COMISSÃO GERAL DE CAPACITAÇÃO</w:t>
      </w: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jc w:val="center"/>
        <w:rPr>
          <w:rFonts w:ascii="Arial" w:hAnsi="Arial" w:eastAsia="Arial" w:cs="Arial"/>
          <w:color w:val="000000"/>
          <w:sz w:val="24"/>
          <w:szCs w:val="24"/>
        </w:rPr>
      </w:pPr>
      <w:r>
        <w:rPr>
          <w:rFonts w:ascii="Arial" w:hAnsi="Arial" w:eastAsia="Arial" w:cs="Arial"/>
          <w:b/>
          <w:color w:val="000000"/>
          <w:sz w:val="36"/>
          <w:szCs w:val="36"/>
          <w:u w:val="single"/>
        </w:rPr>
        <w:t>DECLARAÇÃO</w:t>
      </w:r>
    </w:p>
    <w:p>
      <w:pPr>
        <w:spacing w:after="113"/>
        <w:rPr>
          <w:rFonts w:ascii="Arial" w:hAnsi="Arial" w:eastAsia="Arial" w:cs="Arial"/>
          <w:color w:val="000000"/>
          <w:sz w:val="24"/>
          <w:szCs w:val="24"/>
        </w:rPr>
      </w:pPr>
    </w:p>
    <w:p>
      <w:pPr>
        <w:spacing w:after="113"/>
        <w:rPr>
          <w:rFonts w:ascii="Arial" w:hAnsi="Arial" w:eastAsia="Arial" w:cs="Arial"/>
          <w:color w:val="000000"/>
          <w:sz w:val="24"/>
          <w:szCs w:val="24"/>
        </w:rPr>
      </w:pPr>
    </w:p>
    <w:p>
      <w:pPr>
        <w:spacing w:after="113"/>
        <w:jc w:val="both"/>
        <w:rPr>
          <w:rFonts w:ascii="Arial" w:hAnsi="Arial" w:eastAsia="Arial" w:cs="Arial"/>
          <w:color w:val="000000"/>
          <w:sz w:val="24"/>
          <w:szCs w:val="24"/>
        </w:rPr>
      </w:pPr>
      <w:r>
        <w:rPr>
          <w:rFonts w:ascii="Arial" w:hAnsi="Arial" w:eastAsia="Arial" w:cs="Arial"/>
          <w:color w:val="000000"/>
          <w:sz w:val="24"/>
          <w:szCs w:val="24"/>
        </w:rPr>
        <w:t>Eu,</w:t>
      </w:r>
      <w:r>
        <w:rPr>
          <w:rFonts w:ascii="Arial" w:hAnsi="Arial" w:eastAsia="Arial" w:cs="Arial"/>
          <w:b/>
          <w:color w:val="000000"/>
          <w:sz w:val="24"/>
          <w:szCs w:val="24"/>
        </w:rPr>
        <w:t xml:space="preserve"> “Nome do(a) Servidor(a) Candidato(a) por extenso”</w:t>
      </w:r>
      <w:r>
        <w:rPr>
          <w:rFonts w:ascii="Arial" w:hAnsi="Arial" w:eastAsia="Arial" w:cs="Arial"/>
          <w:color w:val="000000"/>
          <w:sz w:val="24"/>
          <w:szCs w:val="24"/>
        </w:rPr>
        <w:t xml:space="preserve">, matricula SIAPE nº </w:t>
      </w:r>
      <w:r>
        <w:rPr>
          <w:rFonts w:ascii="Arial" w:hAnsi="Arial" w:eastAsia="Arial" w:cs="Arial"/>
          <w:b/>
          <w:color w:val="000000"/>
          <w:sz w:val="24"/>
          <w:szCs w:val="24"/>
        </w:rPr>
        <w:t>XXXXXXX</w:t>
      </w:r>
      <w:r>
        <w:rPr>
          <w:rFonts w:ascii="Arial" w:hAnsi="Arial" w:eastAsia="Arial" w:cs="Arial"/>
          <w:color w:val="000000"/>
          <w:sz w:val="24"/>
          <w:szCs w:val="24"/>
        </w:rPr>
        <w:t xml:space="preserve">, ocupante do cargo de </w:t>
      </w:r>
      <w:r>
        <w:rPr>
          <w:rFonts w:ascii="Arial" w:hAnsi="Arial" w:eastAsia="Arial" w:cs="Arial"/>
          <w:b/>
          <w:color w:val="000000"/>
          <w:sz w:val="24"/>
          <w:szCs w:val="24"/>
        </w:rPr>
        <w:t>XXXXXXXXX</w:t>
      </w:r>
      <w:r>
        <w:rPr>
          <w:rFonts w:ascii="Arial" w:hAnsi="Arial" w:eastAsia="Arial" w:cs="Arial"/>
          <w:color w:val="000000"/>
          <w:sz w:val="24"/>
          <w:szCs w:val="24"/>
        </w:rPr>
        <w:t>, integrante do Plano de Carreira dos Cargos Técnico-administrativos em Educação, no âmbito das Instituições Federais de Ensino vinculadas ao Ministério da Educação, conforme Lei Federal nº 11.091, de 12 de janeiro de 2005. E, detentor(a) da:</w:t>
      </w:r>
    </w:p>
    <w:tbl>
      <w:tblPr>
        <w:tblStyle w:val="25"/>
        <w:tblW w:w="9106" w:type="dxa"/>
        <w:tblInd w:w="0" w:type="dxa"/>
        <w:tblLayout w:type="fixed"/>
        <w:tblCellMar>
          <w:top w:w="55" w:type="dxa"/>
          <w:left w:w="45" w:type="dxa"/>
          <w:bottom w:w="55" w:type="dxa"/>
          <w:right w:w="55" w:type="dxa"/>
        </w:tblCellMar>
      </w:tblPr>
      <w:tblGrid>
        <w:gridCol w:w="4535"/>
        <w:gridCol w:w="4571"/>
      </w:tblGrid>
      <w:tr>
        <w:tblPrEx>
          <w:tblLayout w:type="fixed"/>
        </w:tblPrEx>
        <w:tc>
          <w:tcPr>
            <w:tcW w:w="4535" w:type="dxa"/>
            <w:tcBorders>
              <w:top w:val="single" w:color="000080" w:sz="4" w:space="0"/>
              <w:left w:val="single" w:color="000080" w:sz="4" w:space="0"/>
              <w:bottom w:val="single" w:color="000080" w:sz="4" w:space="0"/>
            </w:tcBorders>
            <w:shd w:val="clear" w:color="auto" w:fill="FFFFFF"/>
          </w:tcPr>
          <w:p>
            <w:pPr>
              <w:spacing w:after="113"/>
              <w:jc w:val="both"/>
              <w:rPr>
                <w:color w:val="000000"/>
              </w:rPr>
            </w:pPr>
            <w:r>
              <w:rPr>
                <w:rFonts w:ascii="Arial" w:hAnsi="Arial" w:eastAsia="Arial" w:cs="Arial"/>
                <w:color w:val="000000"/>
                <w:sz w:val="24"/>
                <w:szCs w:val="24"/>
              </w:rPr>
              <w:t>(   ) Função Gratificada (FG)</w:t>
            </w:r>
          </w:p>
        </w:tc>
        <w:tc>
          <w:tcPr>
            <w:tcW w:w="4571" w:type="dxa"/>
            <w:tcBorders>
              <w:top w:val="single" w:color="000080" w:sz="4" w:space="0"/>
              <w:left w:val="single" w:color="000080" w:sz="4" w:space="0"/>
              <w:bottom w:val="single" w:color="000080" w:sz="4" w:space="0"/>
              <w:right w:val="single" w:color="000080" w:sz="4" w:space="0"/>
            </w:tcBorders>
            <w:shd w:val="clear" w:color="auto" w:fill="FFFFFF"/>
          </w:tcPr>
          <w:p>
            <w:pPr>
              <w:spacing w:after="113"/>
              <w:jc w:val="both"/>
              <w:rPr>
                <w:color w:val="000000"/>
              </w:rPr>
            </w:pPr>
            <w:r>
              <w:rPr>
                <w:rFonts w:ascii="Arial" w:hAnsi="Arial" w:eastAsia="Arial" w:cs="Arial"/>
                <w:color w:val="000000"/>
                <w:sz w:val="24"/>
                <w:szCs w:val="24"/>
              </w:rPr>
              <w:t xml:space="preserve">(   ) Cargo de Direção (CD) </w:t>
            </w:r>
          </w:p>
        </w:tc>
      </w:tr>
      <w:tr>
        <w:tblPrEx>
          <w:tblLayout w:type="fixed"/>
          <w:tblCellMar>
            <w:top w:w="55" w:type="dxa"/>
            <w:left w:w="45" w:type="dxa"/>
            <w:bottom w:w="55" w:type="dxa"/>
            <w:right w:w="55" w:type="dxa"/>
          </w:tblCellMar>
        </w:tblPrEx>
        <w:tc>
          <w:tcPr>
            <w:tcW w:w="4535" w:type="dxa"/>
            <w:tcBorders>
              <w:top w:val="single" w:color="000080" w:sz="4" w:space="0"/>
              <w:left w:val="single" w:color="000080" w:sz="4" w:space="0"/>
              <w:bottom w:val="single" w:color="000080" w:sz="4" w:space="0"/>
            </w:tcBorders>
            <w:shd w:val="clear" w:color="auto" w:fill="FFFFFF"/>
          </w:tcPr>
          <w:p>
            <w:pPr>
              <w:spacing w:after="113"/>
              <w:jc w:val="both"/>
              <w:rPr>
                <w:color w:val="000000"/>
              </w:rPr>
            </w:pPr>
            <w:r>
              <w:rPr>
                <w:rFonts w:ascii="Arial" w:hAnsi="Arial" w:eastAsia="Arial" w:cs="Arial"/>
                <w:color w:val="000000"/>
                <w:sz w:val="24"/>
                <w:szCs w:val="24"/>
              </w:rPr>
              <w:t xml:space="preserve">Nível nº: </w:t>
            </w:r>
            <w:r>
              <w:rPr>
                <w:rFonts w:ascii="Arial" w:hAnsi="Arial" w:eastAsia="Arial" w:cs="Arial"/>
                <w:b/>
                <w:color w:val="000000"/>
                <w:sz w:val="24"/>
                <w:szCs w:val="24"/>
              </w:rPr>
              <w:t>XXXX</w:t>
            </w:r>
          </w:p>
        </w:tc>
        <w:tc>
          <w:tcPr>
            <w:tcW w:w="4571" w:type="dxa"/>
            <w:tcBorders>
              <w:top w:val="single" w:color="000080" w:sz="4" w:space="0"/>
              <w:left w:val="single" w:color="000080" w:sz="4" w:space="0"/>
              <w:bottom w:val="single" w:color="000080" w:sz="4" w:space="0"/>
              <w:right w:val="single" w:color="000080" w:sz="4" w:space="0"/>
            </w:tcBorders>
            <w:shd w:val="clear" w:color="auto" w:fill="FFFFFF"/>
          </w:tcPr>
          <w:p>
            <w:pPr>
              <w:spacing w:after="113"/>
              <w:jc w:val="both"/>
              <w:rPr>
                <w:color w:val="000000"/>
              </w:rPr>
            </w:pPr>
            <w:r>
              <w:rPr>
                <w:rFonts w:ascii="Arial" w:hAnsi="Arial" w:eastAsia="Arial" w:cs="Arial"/>
                <w:color w:val="000000"/>
                <w:sz w:val="24"/>
                <w:szCs w:val="24"/>
              </w:rPr>
              <w:t xml:space="preserve">Nome da FG ou CD: </w:t>
            </w:r>
            <w:r>
              <w:rPr>
                <w:rFonts w:ascii="Arial" w:hAnsi="Arial" w:eastAsia="Arial" w:cs="Arial"/>
                <w:b/>
                <w:color w:val="000000"/>
                <w:sz w:val="24"/>
                <w:szCs w:val="24"/>
              </w:rPr>
              <w:t>XXXXXXXXXXXXX</w:t>
            </w:r>
          </w:p>
        </w:tc>
      </w:tr>
    </w:tbl>
    <w:p>
      <w:pPr>
        <w:spacing w:after="113"/>
        <w:jc w:val="both"/>
        <w:rPr>
          <w:rFonts w:ascii="Arial" w:hAnsi="Arial" w:eastAsia="Arial" w:cs="Arial"/>
          <w:color w:val="000000"/>
          <w:sz w:val="24"/>
          <w:szCs w:val="24"/>
        </w:rPr>
      </w:pPr>
    </w:p>
    <w:p>
      <w:pPr>
        <w:spacing w:after="113"/>
        <w:jc w:val="both"/>
        <w:rPr>
          <w:rFonts w:ascii="Arial" w:hAnsi="Arial" w:eastAsia="Arial" w:cs="Arial"/>
          <w:color w:val="000000"/>
          <w:sz w:val="24"/>
          <w:szCs w:val="24"/>
        </w:rPr>
      </w:pPr>
      <w:r>
        <w:rPr>
          <w:rFonts w:ascii="Arial" w:hAnsi="Arial" w:eastAsia="Arial" w:cs="Arial"/>
          <w:color w:val="000000"/>
          <w:sz w:val="24"/>
          <w:szCs w:val="24"/>
        </w:rPr>
        <w:t xml:space="preserve">Junto a </w:t>
      </w:r>
      <w:r>
        <w:rPr>
          <w:rFonts w:ascii="Arial" w:hAnsi="Arial" w:eastAsia="Arial" w:cs="Arial"/>
          <w:b/>
          <w:color w:val="000000"/>
          <w:sz w:val="24"/>
          <w:szCs w:val="24"/>
        </w:rPr>
        <w:t>“Nome do Setor – Unidade”</w:t>
      </w:r>
      <w:r>
        <w:rPr>
          <w:rFonts w:ascii="Arial" w:hAnsi="Arial" w:eastAsia="Arial" w:cs="Arial"/>
          <w:color w:val="000000"/>
          <w:sz w:val="24"/>
          <w:szCs w:val="24"/>
        </w:rPr>
        <w:t xml:space="preserve">, conforme Portaria da Reitoria nº </w:t>
      </w:r>
      <w:r>
        <w:rPr>
          <w:rFonts w:ascii="Arial" w:hAnsi="Arial" w:eastAsia="Arial" w:cs="Arial"/>
          <w:b/>
          <w:color w:val="000000"/>
          <w:sz w:val="24"/>
          <w:szCs w:val="24"/>
        </w:rPr>
        <w:t>XX</w:t>
      </w:r>
      <w:r>
        <w:rPr>
          <w:rFonts w:ascii="Arial" w:hAnsi="Arial" w:eastAsia="Arial" w:cs="Arial"/>
          <w:color w:val="000000"/>
          <w:sz w:val="24"/>
          <w:szCs w:val="24"/>
        </w:rPr>
        <w:t xml:space="preserve"> de </w:t>
      </w:r>
      <w:r>
        <w:rPr>
          <w:rFonts w:ascii="Arial" w:hAnsi="Arial" w:eastAsia="Arial" w:cs="Arial"/>
          <w:b/>
          <w:color w:val="000000"/>
          <w:sz w:val="24"/>
          <w:szCs w:val="24"/>
        </w:rPr>
        <w:t>XXXX</w:t>
      </w:r>
      <w:r>
        <w:rPr>
          <w:rFonts w:ascii="Arial" w:hAnsi="Arial" w:eastAsia="Arial" w:cs="Arial"/>
          <w:color w:val="000000"/>
          <w:sz w:val="24"/>
          <w:szCs w:val="24"/>
        </w:rPr>
        <w:t xml:space="preserve"> de 201</w:t>
      </w:r>
      <w:r>
        <w:rPr>
          <w:rFonts w:ascii="Arial" w:hAnsi="Arial" w:eastAsia="Arial" w:cs="Arial"/>
          <w:b/>
          <w:color w:val="000000"/>
          <w:sz w:val="24"/>
          <w:szCs w:val="24"/>
        </w:rPr>
        <w:t>X</w:t>
      </w:r>
      <w:r>
        <w:rPr>
          <w:rFonts w:ascii="Arial" w:hAnsi="Arial" w:eastAsia="Arial" w:cs="Arial"/>
          <w:color w:val="000000"/>
          <w:sz w:val="24"/>
          <w:szCs w:val="24"/>
        </w:rPr>
        <w:t xml:space="preserve">, </w:t>
      </w:r>
      <w:r>
        <w:rPr>
          <w:rFonts w:ascii="Arial" w:hAnsi="Arial" w:eastAsia="Arial" w:cs="Arial"/>
          <w:b/>
          <w:color w:val="000000"/>
          <w:sz w:val="24"/>
          <w:szCs w:val="24"/>
        </w:rPr>
        <w:t>DECLARO</w:t>
      </w:r>
      <w:r>
        <w:rPr>
          <w:rFonts w:ascii="Arial" w:hAnsi="Arial" w:eastAsia="Arial" w:cs="Arial"/>
          <w:color w:val="000000"/>
          <w:sz w:val="24"/>
          <w:szCs w:val="24"/>
        </w:rPr>
        <w:t>, para os devidos fins, que:</w:t>
      </w:r>
    </w:p>
    <w:p>
      <w:pPr>
        <w:spacing w:after="113"/>
        <w:jc w:val="both"/>
        <w:rPr>
          <w:rFonts w:ascii="Arial" w:hAnsi="Arial" w:eastAsia="Arial" w:cs="Arial"/>
          <w:color w:val="000000"/>
          <w:sz w:val="24"/>
          <w:szCs w:val="24"/>
        </w:rPr>
      </w:pPr>
      <w:r>
        <w:rPr>
          <w:rFonts w:ascii="Arial" w:hAnsi="Arial" w:eastAsia="Arial" w:cs="Arial"/>
          <w:color w:val="000000"/>
          <w:sz w:val="24"/>
          <w:szCs w:val="24"/>
        </w:rPr>
        <w:t>a) Em conformidade com o que consta no parágrafo único do art. 45 e no parágrafo 2º do art. 32, ambos da Resolução do Conselho Universitário (CONSUNI) nº 136 de 22 de março de 2016, estou ciente que, como ocupante de FG ou CD, não poderei me afastar das minhas atividades e responsabilidades profissionais por período superior a 120 (cento e vinte) dias; e</w:t>
      </w:r>
    </w:p>
    <w:p>
      <w:pPr>
        <w:spacing w:after="113"/>
        <w:jc w:val="both"/>
        <w:rPr>
          <w:rFonts w:ascii="Arial" w:hAnsi="Arial" w:eastAsia="Arial" w:cs="Arial"/>
          <w:color w:val="000000"/>
          <w:sz w:val="24"/>
          <w:szCs w:val="24"/>
        </w:rPr>
      </w:pPr>
      <w:r>
        <w:rPr>
          <w:rFonts w:ascii="Arial" w:hAnsi="Arial" w:eastAsia="Arial" w:cs="Arial"/>
          <w:color w:val="000000"/>
          <w:sz w:val="24"/>
          <w:szCs w:val="24"/>
        </w:rPr>
        <w:t>b) Sob minha inteira responsabilidade, serem exatas e verdadeiras as informações aqui prestadas, sob pena de responsabilidade administrativa, civil e penal.</w:t>
      </w:r>
    </w:p>
    <w:p>
      <w:pPr>
        <w:spacing w:after="113"/>
        <w:jc w:val="both"/>
        <w:rPr>
          <w:rFonts w:ascii="Arial" w:hAnsi="Arial" w:eastAsia="Arial" w:cs="Arial"/>
          <w:color w:val="000000"/>
          <w:sz w:val="24"/>
          <w:szCs w:val="24"/>
        </w:rPr>
      </w:pPr>
    </w:p>
    <w:p>
      <w:pPr>
        <w:spacing w:after="113"/>
        <w:jc w:val="right"/>
        <w:rPr>
          <w:rFonts w:ascii="Arial" w:hAnsi="Arial" w:eastAsia="Arial" w:cs="Arial"/>
          <w:color w:val="000000"/>
          <w:sz w:val="24"/>
          <w:szCs w:val="24"/>
        </w:rPr>
      </w:pPr>
      <w:r>
        <w:rPr>
          <w:rFonts w:ascii="Arial" w:hAnsi="Arial" w:eastAsia="Arial" w:cs="Arial"/>
          <w:b/>
          <w:color w:val="000000"/>
          <w:sz w:val="24"/>
          <w:szCs w:val="24"/>
        </w:rPr>
        <w:t>Cidade</w:t>
      </w:r>
      <w:r>
        <w:rPr>
          <w:rFonts w:ascii="Arial" w:hAnsi="Arial" w:eastAsia="Arial" w:cs="Arial"/>
          <w:color w:val="000000"/>
          <w:sz w:val="24"/>
          <w:szCs w:val="24"/>
        </w:rPr>
        <w:t xml:space="preserve">/RS, </w:t>
      </w:r>
      <w:r>
        <w:rPr>
          <w:rFonts w:ascii="Arial" w:hAnsi="Arial" w:eastAsia="Arial" w:cs="Arial"/>
          <w:b/>
          <w:color w:val="000000"/>
          <w:sz w:val="24"/>
          <w:szCs w:val="24"/>
        </w:rPr>
        <w:t>XX</w:t>
      </w:r>
      <w:r>
        <w:rPr>
          <w:rFonts w:ascii="Arial" w:hAnsi="Arial" w:eastAsia="Arial" w:cs="Arial"/>
          <w:color w:val="000000"/>
          <w:sz w:val="24"/>
          <w:szCs w:val="24"/>
        </w:rPr>
        <w:t xml:space="preserve"> de </w:t>
      </w:r>
      <w:r>
        <w:rPr>
          <w:rFonts w:ascii="Arial" w:hAnsi="Arial" w:eastAsia="Arial" w:cs="Arial"/>
          <w:b/>
          <w:color w:val="000000"/>
          <w:sz w:val="24"/>
          <w:szCs w:val="24"/>
        </w:rPr>
        <w:t>XXXXXXX</w:t>
      </w:r>
      <w:r>
        <w:rPr>
          <w:rFonts w:ascii="Arial" w:hAnsi="Arial" w:eastAsia="Arial" w:cs="Arial"/>
          <w:color w:val="000000"/>
          <w:sz w:val="24"/>
          <w:szCs w:val="24"/>
        </w:rPr>
        <w:t xml:space="preserve"> de 2018.</w:t>
      </w:r>
    </w:p>
    <w:p>
      <w:pPr>
        <w:spacing w:after="113"/>
        <w:jc w:val="both"/>
        <w:rPr>
          <w:rFonts w:ascii="Arial" w:hAnsi="Arial" w:eastAsia="Arial" w:cs="Arial"/>
          <w:color w:val="000000"/>
          <w:sz w:val="24"/>
          <w:szCs w:val="24"/>
        </w:rPr>
      </w:pPr>
    </w:p>
    <w:p>
      <w:pPr>
        <w:spacing w:after="113"/>
        <w:jc w:val="both"/>
        <w:rPr>
          <w:rFonts w:ascii="Arial" w:hAnsi="Arial" w:eastAsia="Arial" w:cs="Arial"/>
          <w:color w:val="000000"/>
          <w:sz w:val="24"/>
          <w:szCs w:val="24"/>
        </w:rPr>
      </w:pPr>
    </w:p>
    <w:p>
      <w:pPr>
        <w:spacing w:after="113"/>
        <w:jc w:val="center"/>
        <w:rPr>
          <w:rFonts w:ascii="Arial" w:hAnsi="Arial" w:eastAsia="Arial" w:cs="Arial"/>
          <w:b/>
          <w:color w:val="000000"/>
          <w:sz w:val="24"/>
          <w:szCs w:val="24"/>
        </w:rPr>
      </w:pPr>
      <w:r>
        <w:rPr>
          <w:rFonts w:ascii="Arial" w:hAnsi="Arial" w:eastAsia="Arial" w:cs="Arial"/>
          <w:b/>
          <w:color w:val="000000"/>
          <w:sz w:val="24"/>
          <w:szCs w:val="24"/>
        </w:rPr>
        <w:t>Nome do Servidor Candidato por extenso</w:t>
      </w:r>
    </w:p>
    <w:p>
      <w:pPr>
        <w:spacing w:after="113"/>
        <w:jc w:val="center"/>
        <w:rPr>
          <w:rFonts w:ascii="Arial" w:hAnsi="Arial" w:eastAsia="Arial" w:cs="Arial"/>
          <w:b/>
          <w:color w:val="000000"/>
        </w:rPr>
      </w:pPr>
      <w:bookmarkStart w:id="13" w:name="_z337ya" w:colFirst="0" w:colLast="0"/>
      <w:bookmarkEnd w:id="13"/>
      <w:r>
        <w:rPr>
          <w:rFonts w:ascii="Arial" w:hAnsi="Arial" w:eastAsia="Arial" w:cs="Arial"/>
          <w:b/>
          <w:color w:val="000000"/>
          <w:sz w:val="24"/>
          <w:szCs w:val="24"/>
        </w:rPr>
        <w:t>Cargo conforme Plano de Carreira/Número do SIAPE</w:t>
      </w:r>
    </w:p>
    <w:p>
      <w:pPr>
        <w:spacing w:after="170"/>
        <w:jc w:val="both"/>
        <w:rPr>
          <w:rFonts w:ascii="Arial" w:hAnsi="Arial" w:eastAsia="Arial" w:cs="Arial"/>
          <w:color w:val="000000"/>
          <w:sz w:val="24"/>
          <w:szCs w:val="24"/>
        </w:rPr>
      </w:pPr>
      <w:r>
        <w:br w:type="page"/>
      </w:r>
      <w:r>
        <w:rPr>
          <w:rFonts w:ascii="Arial" w:hAnsi="Arial" w:eastAsia="Arial" w:cs="Arial"/>
          <w:b/>
          <w:color w:val="000000"/>
        </w:rPr>
        <w:t xml:space="preserve">Orientações para preenchimento da Declaração de Ciência sobre o período máximo para Afastamento durante o ano de 2018: </w:t>
      </w:r>
    </w:p>
    <w:p>
      <w:pPr>
        <w:numPr>
          <w:ilvl w:val="0"/>
          <w:numId w:val="3"/>
        </w:numPr>
        <w:tabs>
          <w:tab w:val="left" w:pos="735"/>
        </w:tabs>
        <w:spacing w:after="170"/>
        <w:jc w:val="both"/>
        <w:rPr>
          <w:rFonts w:ascii="Arial" w:hAnsi="Arial" w:eastAsia="Arial" w:cs="Arial"/>
          <w:color w:val="000000"/>
          <w:sz w:val="24"/>
          <w:szCs w:val="24"/>
        </w:rPr>
      </w:pPr>
      <w:r>
        <w:rPr>
          <w:rFonts w:ascii="Arial" w:hAnsi="Arial" w:eastAsia="Arial" w:cs="Arial"/>
          <w:color w:val="000000"/>
          <w:sz w:val="24"/>
          <w:szCs w:val="24"/>
        </w:rPr>
        <w:t>Ajustes, quando necessários, podem ser realizados com a ampliação do campo para inclusão dos dados necessários a correta identificação do servidor, do setor a qual esta lotado e é responsável e da sua chefia imediata.</w:t>
      </w:r>
    </w:p>
    <w:sectPr>
      <w:type w:val="continuous"/>
      <w:pgSz w:w="11906" w:h="16838"/>
      <w:pgMar w:top="1134" w:right="1134" w:bottom="1134" w:left="1701" w:header="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2054"/>
    <w:multiLevelType w:val="multilevel"/>
    <w:tmpl w:val="18122054"/>
    <w:lvl w:ilvl="0" w:tentative="0">
      <w:start w:val="1"/>
      <w:numFmt w:val="decimal"/>
      <w:lvlText w:val="%1."/>
      <w:lvlJc w:val="left"/>
      <w:pPr>
        <w:ind w:left="720" w:hanging="360"/>
      </w:pPr>
      <w:rPr>
        <w:rFonts w:ascii="Arial" w:hAnsi="Arial" w:eastAsia="Arial" w:cs="Arial"/>
        <w:b w:val="0"/>
        <w:sz w:val="22"/>
        <w:szCs w:val="22"/>
        <w:vertAlign w:val="baseline"/>
      </w:rPr>
    </w:lvl>
    <w:lvl w:ilvl="1" w:tentative="0">
      <w:start w:val="1"/>
      <w:numFmt w:val="decimal"/>
      <w:lvlText w:val="%2."/>
      <w:lvlJc w:val="left"/>
      <w:pPr>
        <w:ind w:left="1080" w:hanging="360"/>
      </w:pPr>
      <w:rPr>
        <w:vertAlign w:val="baseline"/>
      </w:rPr>
    </w:lvl>
    <w:lvl w:ilvl="2" w:tentative="0">
      <w:start w:val="1"/>
      <w:numFmt w:val="decimal"/>
      <w:lvlText w:val="%3."/>
      <w:lvlJc w:val="left"/>
      <w:pPr>
        <w:ind w:left="1440" w:hanging="360"/>
      </w:pPr>
      <w:rPr>
        <w:vertAlign w:val="baseline"/>
      </w:rPr>
    </w:lvl>
    <w:lvl w:ilvl="3" w:tentative="0">
      <w:start w:val="1"/>
      <w:numFmt w:val="decimal"/>
      <w:lvlText w:val="%4."/>
      <w:lvlJc w:val="left"/>
      <w:pPr>
        <w:ind w:left="1800" w:hanging="360"/>
      </w:pPr>
      <w:rPr>
        <w:vertAlign w:val="baseline"/>
      </w:rPr>
    </w:lvl>
    <w:lvl w:ilvl="4" w:tentative="0">
      <w:start w:val="1"/>
      <w:numFmt w:val="decimal"/>
      <w:lvlText w:val="%5."/>
      <w:lvlJc w:val="left"/>
      <w:pPr>
        <w:ind w:left="2160" w:hanging="360"/>
      </w:pPr>
      <w:rPr>
        <w:vertAlign w:val="baseline"/>
      </w:rPr>
    </w:lvl>
    <w:lvl w:ilvl="5" w:tentative="0">
      <w:start w:val="1"/>
      <w:numFmt w:val="decimal"/>
      <w:lvlText w:val="%6."/>
      <w:lvlJc w:val="left"/>
      <w:pPr>
        <w:ind w:left="2520" w:hanging="360"/>
      </w:pPr>
      <w:rPr>
        <w:vertAlign w:val="baseline"/>
      </w:rPr>
    </w:lvl>
    <w:lvl w:ilvl="6" w:tentative="0">
      <w:start w:val="1"/>
      <w:numFmt w:val="decimal"/>
      <w:lvlText w:val="%7."/>
      <w:lvlJc w:val="left"/>
      <w:pPr>
        <w:ind w:left="2880" w:hanging="360"/>
      </w:pPr>
      <w:rPr>
        <w:vertAlign w:val="baseline"/>
      </w:rPr>
    </w:lvl>
    <w:lvl w:ilvl="7" w:tentative="0">
      <w:start w:val="1"/>
      <w:numFmt w:val="decimal"/>
      <w:lvlText w:val="%8."/>
      <w:lvlJc w:val="left"/>
      <w:pPr>
        <w:ind w:left="3240" w:hanging="360"/>
      </w:pPr>
      <w:rPr>
        <w:vertAlign w:val="baseline"/>
      </w:rPr>
    </w:lvl>
    <w:lvl w:ilvl="8" w:tentative="0">
      <w:start w:val="1"/>
      <w:numFmt w:val="decimal"/>
      <w:lvlText w:val="%9."/>
      <w:lvlJc w:val="left"/>
      <w:pPr>
        <w:ind w:left="3600" w:hanging="360"/>
      </w:pPr>
      <w:rPr>
        <w:vertAlign w:val="baseline"/>
      </w:rPr>
    </w:lvl>
  </w:abstractNum>
  <w:abstractNum w:abstractNumId="1">
    <w:nsid w:val="25AC00E0"/>
    <w:multiLevelType w:val="multilevel"/>
    <w:tmpl w:val="25AC00E0"/>
    <w:lvl w:ilvl="0" w:tentative="0">
      <w:start w:val="1"/>
      <w:numFmt w:val="decimal"/>
      <w:lvlText w:val="%1."/>
      <w:lvlJc w:val="left"/>
      <w:pPr>
        <w:ind w:left="720" w:hanging="360"/>
      </w:pPr>
      <w:rPr>
        <w:vertAlign w:val="baseline"/>
      </w:rPr>
    </w:lvl>
    <w:lvl w:ilvl="1" w:tentative="0">
      <w:start w:val="1"/>
      <w:numFmt w:val="decimal"/>
      <w:lvlText w:val="%2."/>
      <w:lvlJc w:val="left"/>
      <w:pPr>
        <w:ind w:left="1080" w:hanging="360"/>
      </w:pPr>
      <w:rPr>
        <w:vertAlign w:val="baseline"/>
      </w:rPr>
    </w:lvl>
    <w:lvl w:ilvl="2" w:tentative="0">
      <w:start w:val="1"/>
      <w:numFmt w:val="decimal"/>
      <w:lvlText w:val="%3."/>
      <w:lvlJc w:val="left"/>
      <w:pPr>
        <w:ind w:left="1440" w:hanging="360"/>
      </w:pPr>
      <w:rPr>
        <w:vertAlign w:val="baseline"/>
      </w:rPr>
    </w:lvl>
    <w:lvl w:ilvl="3" w:tentative="0">
      <w:start w:val="1"/>
      <w:numFmt w:val="decimal"/>
      <w:lvlText w:val="%4."/>
      <w:lvlJc w:val="left"/>
      <w:pPr>
        <w:ind w:left="1800" w:hanging="360"/>
      </w:pPr>
      <w:rPr>
        <w:vertAlign w:val="baseline"/>
      </w:rPr>
    </w:lvl>
    <w:lvl w:ilvl="4" w:tentative="0">
      <w:start w:val="1"/>
      <w:numFmt w:val="decimal"/>
      <w:lvlText w:val="%5."/>
      <w:lvlJc w:val="left"/>
      <w:pPr>
        <w:ind w:left="2160" w:hanging="360"/>
      </w:pPr>
      <w:rPr>
        <w:vertAlign w:val="baseline"/>
      </w:rPr>
    </w:lvl>
    <w:lvl w:ilvl="5" w:tentative="0">
      <w:start w:val="1"/>
      <w:numFmt w:val="decimal"/>
      <w:lvlText w:val="%6."/>
      <w:lvlJc w:val="left"/>
      <w:pPr>
        <w:ind w:left="2520" w:hanging="360"/>
      </w:pPr>
      <w:rPr>
        <w:vertAlign w:val="baseline"/>
      </w:rPr>
    </w:lvl>
    <w:lvl w:ilvl="6" w:tentative="0">
      <w:start w:val="1"/>
      <w:numFmt w:val="decimal"/>
      <w:lvlText w:val="%7."/>
      <w:lvlJc w:val="left"/>
      <w:pPr>
        <w:ind w:left="2880" w:hanging="360"/>
      </w:pPr>
      <w:rPr>
        <w:vertAlign w:val="baseline"/>
      </w:rPr>
    </w:lvl>
    <w:lvl w:ilvl="7" w:tentative="0">
      <w:start w:val="1"/>
      <w:numFmt w:val="decimal"/>
      <w:lvlText w:val="%8."/>
      <w:lvlJc w:val="left"/>
      <w:pPr>
        <w:ind w:left="3240" w:hanging="360"/>
      </w:pPr>
      <w:rPr>
        <w:vertAlign w:val="baseline"/>
      </w:rPr>
    </w:lvl>
    <w:lvl w:ilvl="8" w:tentative="0">
      <w:start w:val="1"/>
      <w:numFmt w:val="decimal"/>
      <w:lvlText w:val="%9."/>
      <w:lvlJc w:val="left"/>
      <w:pPr>
        <w:ind w:left="3600" w:hanging="360"/>
      </w:pPr>
      <w:rPr>
        <w:vertAlign w:val="baseline"/>
      </w:rPr>
    </w:lvl>
  </w:abstractNum>
  <w:abstractNum w:abstractNumId="2">
    <w:nsid w:val="3E8F346B"/>
    <w:multiLevelType w:val="multilevel"/>
    <w:tmpl w:val="3E8F346B"/>
    <w:lvl w:ilvl="0" w:tentative="0">
      <w:start w:val="1"/>
      <w:numFmt w:val="decimal"/>
      <w:lvlText w:val="%1."/>
      <w:lvlJc w:val="left"/>
      <w:pPr>
        <w:ind w:left="720" w:hanging="360"/>
      </w:pPr>
      <w:rPr>
        <w:vertAlign w:val="baseline"/>
      </w:rPr>
    </w:lvl>
    <w:lvl w:ilvl="1" w:tentative="0">
      <w:start w:val="1"/>
      <w:numFmt w:val="decimal"/>
      <w:lvlText w:val="%2."/>
      <w:lvlJc w:val="left"/>
      <w:pPr>
        <w:ind w:left="1080" w:hanging="360"/>
      </w:pPr>
      <w:rPr>
        <w:vertAlign w:val="baseline"/>
      </w:rPr>
    </w:lvl>
    <w:lvl w:ilvl="2" w:tentative="0">
      <w:start w:val="1"/>
      <w:numFmt w:val="decimal"/>
      <w:lvlText w:val="%3."/>
      <w:lvlJc w:val="left"/>
      <w:pPr>
        <w:ind w:left="1440" w:hanging="360"/>
      </w:pPr>
      <w:rPr>
        <w:vertAlign w:val="baseline"/>
      </w:rPr>
    </w:lvl>
    <w:lvl w:ilvl="3" w:tentative="0">
      <w:start w:val="1"/>
      <w:numFmt w:val="decimal"/>
      <w:lvlText w:val="%4."/>
      <w:lvlJc w:val="left"/>
      <w:pPr>
        <w:ind w:left="1800" w:hanging="360"/>
      </w:pPr>
      <w:rPr>
        <w:vertAlign w:val="baseline"/>
      </w:rPr>
    </w:lvl>
    <w:lvl w:ilvl="4" w:tentative="0">
      <w:start w:val="1"/>
      <w:numFmt w:val="decimal"/>
      <w:lvlText w:val="%5."/>
      <w:lvlJc w:val="left"/>
      <w:pPr>
        <w:ind w:left="2160" w:hanging="360"/>
      </w:pPr>
      <w:rPr>
        <w:vertAlign w:val="baseline"/>
      </w:rPr>
    </w:lvl>
    <w:lvl w:ilvl="5" w:tentative="0">
      <w:start w:val="1"/>
      <w:numFmt w:val="decimal"/>
      <w:lvlText w:val="%6."/>
      <w:lvlJc w:val="left"/>
      <w:pPr>
        <w:ind w:left="2520" w:hanging="360"/>
      </w:pPr>
      <w:rPr>
        <w:vertAlign w:val="baseline"/>
      </w:rPr>
    </w:lvl>
    <w:lvl w:ilvl="6" w:tentative="0">
      <w:start w:val="1"/>
      <w:numFmt w:val="decimal"/>
      <w:lvlText w:val="%7."/>
      <w:lvlJc w:val="left"/>
      <w:pPr>
        <w:ind w:left="2880" w:hanging="360"/>
      </w:pPr>
      <w:rPr>
        <w:vertAlign w:val="baseline"/>
      </w:rPr>
    </w:lvl>
    <w:lvl w:ilvl="7" w:tentative="0">
      <w:start w:val="1"/>
      <w:numFmt w:val="decimal"/>
      <w:lvlText w:val="%8."/>
      <w:lvlJc w:val="left"/>
      <w:pPr>
        <w:ind w:left="3240" w:hanging="360"/>
      </w:pPr>
      <w:rPr>
        <w:vertAlign w:val="baseline"/>
      </w:rPr>
    </w:lvl>
    <w:lvl w:ilvl="8" w:tentative="0">
      <w:start w:val="1"/>
      <w:numFmt w:val="decimal"/>
      <w:lvlText w:val="%9."/>
      <w:lvlJc w:val="left"/>
      <w:pPr>
        <w:ind w:left="3600" w:hanging="36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4"/>
  </w:compat>
  <w:rsids>
    <w:rsidRoot w:val="00842EA2"/>
    <w:rsid w:val="004464CD"/>
    <w:rsid w:val="00842EA2"/>
    <w:rsid w:val="00BD2D79"/>
    <w:rsid w:val="00BF5D17"/>
    <w:rsid w:val="331A54A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A"/>
      <w:sz w:val="22"/>
      <w:szCs w:val="22"/>
      <w:lang w:val="pt-BR" w:eastAsia="pt-BR"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8">
    <w:name w:val="Title"/>
    <w:basedOn w:val="1"/>
    <w:next w:val="1"/>
    <w:uiPriority w:val="0"/>
    <w:pPr>
      <w:keepNext/>
      <w:keepLines/>
      <w:spacing w:before="480" w:after="120"/>
    </w:pPr>
    <w:rPr>
      <w:b/>
      <w:sz w:val="72"/>
      <w:szCs w:val="72"/>
    </w:rPr>
  </w:style>
  <w:style w:type="paragraph" w:styleId="9">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2">
    <w:name w:val="Table Normal"/>
    <w:uiPriority w:val="0"/>
    <w:tblPr>
      <w:tblLayout w:type="fixed"/>
      <w:tblCellMar>
        <w:top w:w="0" w:type="dxa"/>
        <w:left w:w="0" w:type="dxa"/>
        <w:bottom w:w="0" w:type="dxa"/>
        <w:right w:w="0" w:type="dxa"/>
      </w:tblCellMar>
    </w:tblPr>
  </w:style>
  <w:style w:type="table" w:customStyle="1" w:styleId="13">
    <w:name w:val="_Style 12"/>
    <w:basedOn w:val="12"/>
    <w:qFormat/>
    <w:uiPriority w:val="0"/>
    <w:tblPr>
      <w:tblLayout w:type="fixed"/>
      <w:tblCellMar>
        <w:top w:w="55" w:type="dxa"/>
        <w:left w:w="55" w:type="dxa"/>
        <w:bottom w:w="55" w:type="dxa"/>
        <w:right w:w="55" w:type="dxa"/>
      </w:tblCellMar>
    </w:tblPr>
  </w:style>
  <w:style w:type="table" w:customStyle="1" w:styleId="14">
    <w:name w:val="_Style 13"/>
    <w:basedOn w:val="12"/>
    <w:qFormat/>
    <w:uiPriority w:val="0"/>
    <w:tblPr>
      <w:tblLayout w:type="fixed"/>
      <w:tblCellMar>
        <w:top w:w="55" w:type="dxa"/>
        <w:left w:w="39" w:type="dxa"/>
        <w:bottom w:w="55" w:type="dxa"/>
        <w:right w:w="55" w:type="dxa"/>
      </w:tblCellMar>
    </w:tblPr>
  </w:style>
  <w:style w:type="table" w:customStyle="1" w:styleId="15">
    <w:name w:val="_Style 14"/>
    <w:basedOn w:val="12"/>
    <w:uiPriority w:val="0"/>
    <w:tblPr>
      <w:tblLayout w:type="fixed"/>
      <w:tblCellMar>
        <w:top w:w="55" w:type="dxa"/>
        <w:left w:w="30" w:type="dxa"/>
        <w:bottom w:w="55" w:type="dxa"/>
        <w:right w:w="55" w:type="dxa"/>
      </w:tblCellMar>
    </w:tblPr>
  </w:style>
  <w:style w:type="table" w:customStyle="1" w:styleId="16">
    <w:name w:val="_Style 15"/>
    <w:basedOn w:val="12"/>
    <w:qFormat/>
    <w:uiPriority w:val="0"/>
    <w:tblPr>
      <w:tblLayout w:type="fixed"/>
      <w:tblCellMar>
        <w:top w:w="55" w:type="dxa"/>
        <w:left w:w="39" w:type="dxa"/>
        <w:bottom w:w="55" w:type="dxa"/>
        <w:right w:w="55" w:type="dxa"/>
      </w:tblCellMar>
    </w:tblPr>
  </w:style>
  <w:style w:type="table" w:customStyle="1" w:styleId="17">
    <w:name w:val="_Style 16"/>
    <w:basedOn w:val="12"/>
    <w:qFormat/>
    <w:uiPriority w:val="0"/>
    <w:tblPr>
      <w:tblLayout w:type="fixed"/>
      <w:tblCellMar>
        <w:top w:w="55" w:type="dxa"/>
        <w:left w:w="39" w:type="dxa"/>
        <w:bottom w:w="55" w:type="dxa"/>
        <w:right w:w="55" w:type="dxa"/>
      </w:tblCellMar>
    </w:tblPr>
  </w:style>
  <w:style w:type="table" w:customStyle="1" w:styleId="18">
    <w:name w:val="_Style 17"/>
    <w:basedOn w:val="12"/>
    <w:uiPriority w:val="0"/>
    <w:tblPr>
      <w:tblLayout w:type="fixed"/>
      <w:tblCellMar>
        <w:top w:w="55" w:type="dxa"/>
        <w:left w:w="45" w:type="dxa"/>
        <w:bottom w:w="55" w:type="dxa"/>
        <w:right w:w="55" w:type="dxa"/>
      </w:tblCellMar>
    </w:tblPr>
  </w:style>
  <w:style w:type="table" w:customStyle="1" w:styleId="19">
    <w:name w:val="_Style 18"/>
    <w:basedOn w:val="12"/>
    <w:qFormat/>
    <w:uiPriority w:val="0"/>
    <w:tblPr>
      <w:tblLayout w:type="fixed"/>
      <w:tblCellMar>
        <w:top w:w="55" w:type="dxa"/>
        <w:left w:w="51" w:type="dxa"/>
        <w:bottom w:w="55" w:type="dxa"/>
        <w:right w:w="55" w:type="dxa"/>
      </w:tblCellMar>
    </w:tblPr>
  </w:style>
  <w:style w:type="table" w:customStyle="1" w:styleId="20">
    <w:name w:val="_Style 19"/>
    <w:basedOn w:val="12"/>
    <w:uiPriority w:val="0"/>
    <w:tblPr>
      <w:tblLayout w:type="fixed"/>
      <w:tblCellMar>
        <w:top w:w="55" w:type="dxa"/>
        <w:left w:w="51" w:type="dxa"/>
        <w:bottom w:w="55" w:type="dxa"/>
        <w:right w:w="55" w:type="dxa"/>
      </w:tblCellMar>
    </w:tblPr>
  </w:style>
  <w:style w:type="table" w:customStyle="1" w:styleId="21">
    <w:name w:val="_Style 20"/>
    <w:basedOn w:val="12"/>
    <w:qFormat/>
    <w:uiPriority w:val="0"/>
    <w:tblPr>
      <w:tblLayout w:type="fixed"/>
      <w:tblCellMar>
        <w:top w:w="55" w:type="dxa"/>
        <w:left w:w="45" w:type="dxa"/>
        <w:bottom w:w="55" w:type="dxa"/>
        <w:right w:w="55" w:type="dxa"/>
      </w:tblCellMar>
    </w:tblPr>
  </w:style>
  <w:style w:type="table" w:customStyle="1" w:styleId="22">
    <w:name w:val="_Style 21"/>
    <w:basedOn w:val="12"/>
    <w:qFormat/>
    <w:uiPriority w:val="0"/>
    <w:tblPr>
      <w:tblLayout w:type="fixed"/>
      <w:tblCellMar>
        <w:top w:w="55" w:type="dxa"/>
        <w:left w:w="51" w:type="dxa"/>
        <w:bottom w:w="55" w:type="dxa"/>
        <w:right w:w="55" w:type="dxa"/>
      </w:tblCellMar>
    </w:tblPr>
  </w:style>
  <w:style w:type="table" w:customStyle="1" w:styleId="23">
    <w:name w:val="_Style 22"/>
    <w:basedOn w:val="12"/>
    <w:qFormat/>
    <w:uiPriority w:val="0"/>
    <w:tblPr>
      <w:tblLayout w:type="fixed"/>
      <w:tblCellMar>
        <w:top w:w="55" w:type="dxa"/>
        <w:left w:w="51" w:type="dxa"/>
        <w:bottom w:w="55" w:type="dxa"/>
        <w:right w:w="55" w:type="dxa"/>
      </w:tblCellMar>
    </w:tblPr>
  </w:style>
  <w:style w:type="table" w:customStyle="1" w:styleId="24">
    <w:name w:val="_Style 23"/>
    <w:basedOn w:val="12"/>
    <w:uiPriority w:val="0"/>
    <w:tblPr>
      <w:tblLayout w:type="fixed"/>
      <w:tblCellMar>
        <w:top w:w="55" w:type="dxa"/>
        <w:left w:w="45" w:type="dxa"/>
        <w:bottom w:w="55" w:type="dxa"/>
        <w:right w:w="55" w:type="dxa"/>
      </w:tblCellMar>
    </w:tblPr>
  </w:style>
  <w:style w:type="table" w:customStyle="1" w:styleId="25">
    <w:name w:val="_Style 24"/>
    <w:basedOn w:val="12"/>
    <w:uiPriority w:val="0"/>
    <w:tblPr>
      <w:tblLayout w:type="fixed"/>
      <w:tblCellMar>
        <w:top w:w="55" w:type="dxa"/>
        <w:left w:w="45" w:type="dxa"/>
        <w:bottom w:w="55" w:type="dxa"/>
        <w:right w:w="55" w:type="dxa"/>
      </w:tblCellMar>
    </w:tblPr>
  </w:style>
  <w:style w:type="paragraph" w:customStyle="1" w:styleId="2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4337</Words>
  <Characters>23426</Characters>
  <Lines>195</Lines>
  <Paragraphs>55</Paragraphs>
  <TotalTime>0</TotalTime>
  <ScaleCrop>false</ScaleCrop>
  <LinksUpToDate>false</LinksUpToDate>
  <CharactersWithSpaces>27708</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2018-03-23T19:39:00Z</dcterms:created>
  <dc:creator>domingosfilho</dc:creator>
  <cp:lastModifiedBy>domingosfilho</cp:lastModifiedBy>
  <dcterms:modified xsi:type="dcterms:W3CDTF">2018-04-04T12:10:22Z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1046-10.2.0.5965</vt:lpwstr>
  </property>
</Properties>
</file>