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72"/>
        </w:rPr>
      </w:pPr>
      <w:r>
        <w:rPr>
          <w:rFonts w:cs="Times New Roman" w:ascii="Times New Roman" w:hAnsi="Times New Roman"/>
          <w:b/>
          <w:sz w:val="72"/>
        </w:rPr>
        <w:t>Higienização das caixas:</w:t>
      </w:r>
    </w:p>
    <w:p>
      <w:pPr>
        <w:pStyle w:val="Normal"/>
        <w:jc w:val="center"/>
        <w:rPr>
          <w:rFonts w:ascii="Times New Roman" w:hAnsi="Times New Roman" w:cs="Times New Roman"/>
          <w:sz w:val="72"/>
        </w:rPr>
      </w:pPr>
      <w:r>
        <w:rPr>
          <w:rFonts w:cs="Times New Roman" w:ascii="Times New Roman" w:hAnsi="Times New Roman"/>
          <w:sz w:val="7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Realizar </w:t>
      </w:r>
      <w:r>
        <w:rPr>
          <w:rFonts w:ascii="Times New Roman" w:hAnsi="Times New Roman"/>
          <w:sz w:val="52"/>
          <w:szCs w:val="52"/>
        </w:rPr>
        <w:t>segunda</w:t>
      </w:r>
      <w:r>
        <w:rPr>
          <w:rFonts w:ascii="Times New Roman" w:hAnsi="Times New Roman"/>
          <w:sz w:val="52"/>
          <w:szCs w:val="52"/>
        </w:rPr>
        <w:t>s, quartas e</w:t>
      </w:r>
      <w:r>
        <w:rPr>
          <w:rFonts w:ascii="Times New Roman" w:hAnsi="Times New Roman"/>
          <w:sz w:val="52"/>
          <w:szCs w:val="52"/>
        </w:rPr>
        <w:t xml:space="preserve"> sextas-feiras</w:t>
      </w:r>
      <w:r>
        <w:rPr>
          <w:rFonts w:cs="Times New Roman" w:ascii="Times New Roman" w:hAnsi="Times New Roman"/>
          <w:sz w:val="52"/>
          <w:szCs w:val="52"/>
        </w:rPr>
        <w:t>, das 7:00 às 13:00.</w:t>
      </w:r>
    </w:p>
    <w:p>
      <w:pPr>
        <w:pStyle w:val="ListParagraph"/>
        <w:numPr>
          <w:ilvl w:val="0"/>
          <w:numId w:val="0"/>
        </w:numPr>
        <w:jc w:val="both"/>
        <w:rPr>
          <w:rFonts w:cs="Times New Roman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A retirada da maravalha suja e limpeza das caixas é realizada somente na sala de higienização.</w:t>
      </w:r>
    </w:p>
    <w:p>
      <w:pPr>
        <w:pStyle w:val="ListParagraph"/>
        <w:numPr>
          <w:ilvl w:val="0"/>
          <w:numId w:val="0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Depositar a cama suja na bombona.</w:t>
      </w:r>
    </w:p>
    <w:p>
      <w:pPr>
        <w:pStyle w:val="ListParagraph"/>
        <w:numPr>
          <w:ilvl w:val="0"/>
          <w:numId w:val="0"/>
        </w:numPr>
        <w:ind w:hanging="0"/>
        <w:jc w:val="both"/>
        <w:rPr>
          <w:rFonts w:cs="Times New Roman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Rosquear a tampa na bombona até vedar completamente. </w:t>
      </w:r>
    </w:p>
    <w:p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Empurrar a bombona para fora do biotério quando </w:t>
      </w:r>
      <w:bookmarkStart w:id="0" w:name="_GoBack"/>
      <w:bookmarkEnd w:id="0"/>
      <w:r>
        <w:rPr>
          <w:rFonts w:cs="Times New Roman" w:ascii="Times New Roman" w:hAnsi="Times New Roman"/>
          <w:sz w:val="52"/>
          <w:szCs w:val="52"/>
        </w:rPr>
        <w:t xml:space="preserve">cheia e substituir por outra vazia. </w:t>
      </w:r>
    </w:p>
    <w:p>
      <w:pPr>
        <w:pStyle w:val="ListParagraph"/>
        <w:numPr>
          <w:ilvl w:val="0"/>
          <w:numId w:val="0"/>
        </w:numPr>
        <w:jc w:val="both"/>
        <w:rPr>
          <w:rFonts w:cs="Times New Roman"/>
        </w:rPr>
      </w:pPr>
      <w:r>
        <w:rPr>
          <w:rFonts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A reposição da maravalha limpa é realizada na mesa de inox localizada no corredor do biotério.</w:t>
      </w:r>
    </w:p>
    <w:p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Remover as marcações de caneta. </w:t>
      </w:r>
    </w:p>
    <w:p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</w:rPr>
      </w:pPr>
      <w:r>
        <w:rPr>
          <w:rFonts w:cs="Times New Roman" w:ascii="Times New Roman" w:hAnsi="Times New Roman"/>
          <w:sz w:val="52"/>
          <w:szCs w:val="52"/>
        </w:rPr>
        <w:t>Escovar com detergente sem cheiro.</w:t>
      </w:r>
    </w:p>
    <w:p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Enxaguar as caixas e escorrer o excesso de água. </w:t>
      </w:r>
    </w:p>
    <w:p>
      <w:pPr>
        <w:pStyle w:val="ListParagraph"/>
        <w:numPr>
          <w:ilvl w:val="0"/>
          <w:numId w:val="0"/>
        </w:num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52"/>
        </w:rPr>
      </w:pPr>
      <w:r>
        <w:rPr>
          <w:rFonts w:cs="Times New Roman" w:ascii="Times New Roman" w:hAnsi="Times New Roman"/>
          <w:sz w:val="52"/>
          <w:szCs w:val="52"/>
        </w:rPr>
        <w:t>Secar as caixas com panos limpos.</w:t>
      </w:r>
    </w:p>
    <w:p>
      <w:pPr>
        <w:pStyle w:val="ListParagraph"/>
        <w:numPr>
          <w:ilvl w:val="0"/>
          <w:numId w:val="0"/>
        </w:numPr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Cada pesquisador é responsável pelas caixas que recebem no início do alojamento dos animais</w:t>
      </w:r>
      <w:r>
        <w:rPr>
          <w:rFonts w:cs="Times New Roman" w:ascii="Times New Roman" w:hAnsi="Times New Roman"/>
          <w:sz w:val="52"/>
          <w:szCs w:val="52"/>
        </w:rPr>
        <w:t xml:space="preserve">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</w:r>
    </w:p>
    <w:p>
      <w:pPr>
        <w:pStyle w:val="Normal"/>
        <w:jc w:val="center"/>
        <w:rPr>
          <w:b/>
          <w:b/>
          <w:sz w:val="96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489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Application>LibreOffice/5.0.5.2$Windows_x86 LibreOffice_project/55b006a02d247b5f7215fc6ea0fde844b30035b3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2014-06-18T17:55:00Z</dcterms:created>
  <dc:creator>MARCELO DAL POZZO</dc:creator>
  <dc:language>pt-BR</dc:language>
  <cp:lastPrinted>2015-05-15T18:50:00Z</cp:lastPrinted>
  <dcterms:modified xsi:type="dcterms:W3CDTF">2017-05-10T16:14:38Z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