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D5E" w:rsidRPr="001B1BBE" w:rsidRDefault="00722220" w:rsidP="001B1BBE">
      <w:pPr>
        <w:spacing w:after="0" w:line="240" w:lineRule="auto"/>
        <w:jc w:val="center"/>
        <w:rPr>
          <w:rFonts w:ascii="Arial" w:hAnsi="Arial" w:cs="Arial"/>
        </w:rPr>
      </w:pPr>
      <w:r w:rsidRPr="001B1BBE">
        <w:rPr>
          <w:rFonts w:ascii="Arial" w:hAnsi="Arial" w:cs="Arial"/>
          <w:noProof/>
        </w:rPr>
        <w:drawing>
          <wp:anchor distT="0" distB="0" distL="0" distR="0" simplePos="0" relativeHeight="251659264" behindDoc="0" locked="0" layoutInCell="1" allowOverlap="1">
            <wp:simplePos x="0" y="0"/>
            <wp:positionH relativeFrom="column">
              <wp:posOffset>46355</wp:posOffset>
            </wp:positionH>
            <wp:positionV relativeFrom="paragraph">
              <wp:posOffset>39370</wp:posOffset>
            </wp:positionV>
            <wp:extent cx="814705" cy="814705"/>
            <wp:effectExtent l="0" t="0" r="4445" b="4445"/>
            <wp:wrapNone/>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6" cstate="print"/>
                    <a:srcRect/>
                    <a:stretch>
                      <a:fillRect/>
                    </a:stretch>
                  </pic:blipFill>
                  <pic:spPr bwMode="auto">
                    <a:xfrm>
                      <a:off x="0" y="0"/>
                      <a:ext cx="814705" cy="814705"/>
                    </a:xfrm>
                    <a:prstGeom prst="rect">
                      <a:avLst/>
                    </a:prstGeom>
                    <a:noFill/>
                    <a:ln w="9525">
                      <a:noFill/>
                      <a:miter lim="800000"/>
                      <a:headEnd/>
                      <a:tailEnd/>
                    </a:ln>
                  </pic:spPr>
                </pic:pic>
              </a:graphicData>
            </a:graphic>
          </wp:anchor>
        </w:drawing>
      </w:r>
      <w:r w:rsidRPr="001B1BBE">
        <w:rPr>
          <w:rFonts w:ascii="Arial" w:hAnsi="Arial" w:cs="Arial"/>
          <w:noProof/>
        </w:rPr>
        <w:drawing>
          <wp:anchor distT="0" distB="0" distL="0" distR="0" simplePos="0" relativeHeight="251658240" behindDoc="0" locked="0" layoutInCell="1" allowOverlap="1">
            <wp:simplePos x="0" y="0"/>
            <wp:positionH relativeFrom="column">
              <wp:posOffset>4519930</wp:posOffset>
            </wp:positionH>
            <wp:positionV relativeFrom="paragraph">
              <wp:posOffset>81915</wp:posOffset>
            </wp:positionV>
            <wp:extent cx="1224915" cy="744220"/>
            <wp:effectExtent l="0" t="0" r="0"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cstate="print"/>
                    <a:srcRect/>
                    <a:stretch>
                      <a:fillRect/>
                    </a:stretch>
                  </pic:blipFill>
                  <pic:spPr bwMode="auto">
                    <a:xfrm>
                      <a:off x="0" y="0"/>
                      <a:ext cx="1224915" cy="744220"/>
                    </a:xfrm>
                    <a:prstGeom prst="rect">
                      <a:avLst/>
                    </a:prstGeom>
                    <a:noFill/>
                    <a:ln w="9525">
                      <a:noFill/>
                      <a:miter lim="800000"/>
                      <a:headEnd/>
                      <a:tailEnd/>
                    </a:ln>
                  </pic:spPr>
                </pic:pic>
              </a:graphicData>
            </a:graphic>
          </wp:anchor>
        </w:drawing>
      </w:r>
      <w:r w:rsidR="002A716C">
        <w:rPr>
          <w:rFonts w:ascii="Arial" w:hAnsi="Arial"/>
        </w:rPr>
        <w:t xml:space="preserve">SERVIÇO </w:t>
      </w:r>
      <w:r w:rsidR="002A716C" w:rsidRPr="001B1BBE">
        <w:rPr>
          <w:rFonts w:ascii="Arial" w:hAnsi="Arial" w:cs="Arial"/>
        </w:rPr>
        <w:t>PÚBLICO FEDERAL</w:t>
      </w:r>
    </w:p>
    <w:p w:rsidR="006D3D5E" w:rsidRPr="001B1BBE" w:rsidRDefault="002A716C" w:rsidP="001B1BBE">
      <w:pPr>
        <w:spacing w:after="0" w:line="240" w:lineRule="auto"/>
        <w:jc w:val="center"/>
        <w:rPr>
          <w:rFonts w:ascii="Arial" w:hAnsi="Arial" w:cs="Arial"/>
        </w:rPr>
      </w:pPr>
      <w:r w:rsidRPr="001B1BBE">
        <w:rPr>
          <w:rFonts w:ascii="Arial" w:hAnsi="Arial" w:cs="Arial"/>
        </w:rPr>
        <w:t>MINISTÉRIO DA EDUCAÇÃO</w:t>
      </w:r>
    </w:p>
    <w:p w:rsidR="006D3D5E" w:rsidRPr="001B1BBE" w:rsidRDefault="002A716C" w:rsidP="001B1BBE">
      <w:pPr>
        <w:spacing w:after="0" w:line="240" w:lineRule="auto"/>
        <w:jc w:val="center"/>
        <w:rPr>
          <w:rFonts w:ascii="Arial" w:hAnsi="Arial" w:cs="Arial"/>
        </w:rPr>
      </w:pPr>
      <w:r w:rsidRPr="001B1BBE">
        <w:rPr>
          <w:rFonts w:ascii="Arial" w:hAnsi="Arial" w:cs="Arial"/>
        </w:rPr>
        <w:t>UNIVERSIDADE FEDERAL DO PAMPA</w:t>
      </w:r>
    </w:p>
    <w:p w:rsidR="006D3D5E" w:rsidRPr="001B1BBE" w:rsidRDefault="002A716C" w:rsidP="001B1BBE">
      <w:pPr>
        <w:spacing w:after="0" w:line="240" w:lineRule="auto"/>
        <w:jc w:val="center"/>
        <w:rPr>
          <w:rFonts w:ascii="Arial" w:hAnsi="Arial" w:cs="Arial"/>
        </w:rPr>
      </w:pPr>
      <w:r w:rsidRPr="001B1BBE">
        <w:rPr>
          <w:rFonts w:ascii="Arial" w:hAnsi="Arial" w:cs="Arial"/>
        </w:rPr>
        <w:t>NÚCLEO DE INOVAÇÃO TECNOLÓGICA</w:t>
      </w:r>
    </w:p>
    <w:p w:rsidR="006D3D5E" w:rsidRDefault="005C70BF" w:rsidP="001B1BBE">
      <w:pPr>
        <w:spacing w:after="0" w:line="240" w:lineRule="auto"/>
        <w:jc w:val="center"/>
        <w:rPr>
          <w:rFonts w:ascii="Arial" w:hAnsi="Arial" w:cs="Arial"/>
        </w:rPr>
      </w:pPr>
      <w:hyperlink r:id="rId8">
        <w:r w:rsidR="002A716C" w:rsidRPr="001B1BBE">
          <w:rPr>
            <w:rStyle w:val="InternetLink"/>
            <w:rFonts w:ascii="Arial" w:hAnsi="Arial" w:cs="Arial"/>
          </w:rPr>
          <w:t>www.unipampa.edu.br/reitoria/nit</w:t>
        </w:r>
      </w:hyperlink>
    </w:p>
    <w:p w:rsidR="001B1BBE" w:rsidRDefault="001B1BBE" w:rsidP="001B1BBE">
      <w:pPr>
        <w:spacing w:after="0" w:line="240" w:lineRule="auto"/>
        <w:jc w:val="center"/>
        <w:rPr>
          <w:rFonts w:ascii="Arial" w:hAnsi="Arial" w:cs="Arial"/>
        </w:rPr>
      </w:pPr>
    </w:p>
    <w:p w:rsidR="001B1BBE" w:rsidRDefault="00832FC2" w:rsidP="00655B7C">
      <w:pPr>
        <w:spacing w:before="200"/>
        <w:jc w:val="center"/>
        <w:rPr>
          <w:rFonts w:ascii="Arial" w:hAnsi="Arial"/>
          <w:b/>
          <w:bCs/>
        </w:rPr>
      </w:pPr>
      <w:r>
        <w:rPr>
          <w:rFonts w:ascii="Arial" w:hAnsi="Arial"/>
          <w:b/>
          <w:bCs/>
        </w:rPr>
        <w:t xml:space="preserve">TERMO DE SIGILO E </w:t>
      </w:r>
      <w:r w:rsidR="002A716C">
        <w:rPr>
          <w:rFonts w:ascii="Arial" w:hAnsi="Arial"/>
          <w:b/>
          <w:bCs/>
        </w:rPr>
        <w:t>CONFIDENCIALIDADE</w:t>
      </w:r>
    </w:p>
    <w:p w:rsidR="00655B7C" w:rsidRDefault="002A716C" w:rsidP="00655B7C">
      <w:pPr>
        <w:spacing w:after="0" w:line="240" w:lineRule="auto"/>
        <w:jc w:val="both"/>
        <w:rPr>
          <w:rFonts w:ascii="Arial" w:hAnsi="Arial"/>
        </w:rPr>
      </w:pPr>
      <w:r>
        <w:rPr>
          <w:rFonts w:ascii="Arial" w:hAnsi="Arial"/>
        </w:rPr>
        <w:tab/>
      </w:r>
    </w:p>
    <w:p w:rsidR="00E22DCC" w:rsidRDefault="004641F1" w:rsidP="008771DB">
      <w:pPr>
        <w:ind w:firstLine="703"/>
        <w:jc w:val="both"/>
        <w:rPr>
          <w:rFonts w:ascii="Arial" w:hAnsi="Arial"/>
        </w:rPr>
      </w:pPr>
      <w:r>
        <w:rPr>
          <w:rFonts w:ascii="Arial" w:hAnsi="Arial"/>
        </w:rPr>
        <w:t xml:space="preserve">Os representantes relacionados neste termo se obrigam a manter o mais absoluto sigilo com relação à toda e qualquer informação </w:t>
      </w:r>
      <w:r w:rsidR="00CB5928">
        <w:rPr>
          <w:rFonts w:ascii="Arial" w:hAnsi="Arial"/>
        </w:rPr>
        <w:t xml:space="preserve">considerada </w:t>
      </w:r>
      <w:r w:rsidR="00655B7C">
        <w:rPr>
          <w:rFonts w:ascii="Arial" w:hAnsi="Arial"/>
        </w:rPr>
        <w:t xml:space="preserve">confidencial ou sigilosa à qual </w:t>
      </w:r>
      <w:r w:rsidR="00CB5928">
        <w:rPr>
          <w:rFonts w:ascii="Arial" w:hAnsi="Arial"/>
        </w:rPr>
        <w:t>poderão ter</w:t>
      </w:r>
      <w:r w:rsidR="00655B7C">
        <w:rPr>
          <w:rFonts w:ascii="Arial" w:hAnsi="Arial"/>
        </w:rPr>
        <w:t xml:space="preserve"> acesso</w:t>
      </w:r>
      <w:r w:rsidR="00CB5928">
        <w:rPr>
          <w:rFonts w:ascii="Arial" w:hAnsi="Arial"/>
        </w:rPr>
        <w:t xml:space="preserve"> em razão d</w:t>
      </w:r>
      <w:r w:rsidR="00CB5928">
        <w:rPr>
          <w:rFonts w:ascii="Arial" w:hAnsi="Arial" w:cs="Arial"/>
        </w:rPr>
        <w:t>a execução de suas funções relacionadas neste termo</w:t>
      </w:r>
      <w:r>
        <w:rPr>
          <w:rFonts w:ascii="Arial" w:hAnsi="Arial"/>
        </w:rPr>
        <w:t>.</w:t>
      </w:r>
    </w:p>
    <w:p w:rsidR="007D11D0" w:rsidRDefault="007D11D0" w:rsidP="008771DB">
      <w:pPr>
        <w:ind w:firstLine="703"/>
        <w:jc w:val="both"/>
        <w:rPr>
          <w:rFonts w:ascii="Arial" w:hAnsi="Arial"/>
        </w:rPr>
      </w:pPr>
      <w:r>
        <w:rPr>
          <w:rFonts w:ascii="Arial" w:hAnsi="Arial"/>
        </w:rPr>
        <w:t xml:space="preserve">Informações confidenciais incluem mas não se limitam </w:t>
      </w:r>
      <w:r w:rsidR="00E22DCC">
        <w:rPr>
          <w:rFonts w:ascii="Arial" w:hAnsi="Arial"/>
        </w:rPr>
        <w:t xml:space="preserve">às </w:t>
      </w:r>
      <w:r>
        <w:rPr>
          <w:rFonts w:ascii="Arial" w:hAnsi="Arial"/>
        </w:rPr>
        <w:t>info</w:t>
      </w:r>
      <w:r w:rsidR="00E22DCC">
        <w:rPr>
          <w:rFonts w:ascii="Arial" w:hAnsi="Arial"/>
        </w:rPr>
        <w:t xml:space="preserve">rmações reveladas </w:t>
      </w:r>
      <w:r>
        <w:rPr>
          <w:rFonts w:ascii="Arial" w:hAnsi="Arial"/>
        </w:rPr>
        <w:t>rela</w:t>
      </w:r>
      <w:r w:rsidR="00E22DCC">
        <w:rPr>
          <w:rFonts w:ascii="Arial" w:hAnsi="Arial"/>
        </w:rPr>
        <w:t>cionadas</w:t>
      </w:r>
      <w:r>
        <w:rPr>
          <w:rFonts w:ascii="Arial" w:hAnsi="Arial"/>
        </w:rPr>
        <w:t xml:space="preserve"> </w:t>
      </w:r>
      <w:r w:rsidR="00816E30">
        <w:rPr>
          <w:rFonts w:ascii="Arial" w:hAnsi="Arial"/>
        </w:rPr>
        <w:t>a</w:t>
      </w:r>
      <w:r>
        <w:rPr>
          <w:rFonts w:ascii="Arial" w:hAnsi="Arial"/>
        </w:rPr>
        <w:t xml:space="preserve"> operações, processos, planos ou intenções, informações sobre produção, instalações, equipamentos, segredos de negócio ou de fábrica, dados, habilidades especializadas, projetos, métodos, metodologia, fluxogramas, especificações, componentes, fórmulas, produtos, amostras, diagramas, desenhos, desenhos de esquema industrial,</w:t>
      </w:r>
      <w:r w:rsidR="00CA32B5">
        <w:rPr>
          <w:rFonts w:ascii="Arial" w:hAnsi="Arial"/>
        </w:rPr>
        <w:t xml:space="preserve"> plantas, fotografias, croquis,</w:t>
      </w:r>
      <w:r>
        <w:rPr>
          <w:rFonts w:ascii="Arial" w:hAnsi="Arial"/>
        </w:rPr>
        <w:t xml:space="preserve"> </w:t>
      </w:r>
      <w:r w:rsidR="00AF103D">
        <w:rPr>
          <w:rFonts w:ascii="Arial" w:hAnsi="Arial" w:cs="Arial"/>
        </w:rPr>
        <w:t>programas de computador</w:t>
      </w:r>
      <w:r w:rsidR="00AF103D">
        <w:rPr>
          <w:rFonts w:ascii="Arial" w:hAnsi="Arial"/>
        </w:rPr>
        <w:t xml:space="preserve">, </w:t>
      </w:r>
      <w:r>
        <w:rPr>
          <w:rFonts w:ascii="Arial" w:hAnsi="Arial"/>
        </w:rPr>
        <w:t>patentes, oportunidades de mercados e questões relativas a negócios.</w:t>
      </w:r>
    </w:p>
    <w:p w:rsidR="004641F1" w:rsidRDefault="004641F1" w:rsidP="008771DB">
      <w:pPr>
        <w:ind w:firstLine="703"/>
        <w:jc w:val="both"/>
        <w:rPr>
          <w:rFonts w:ascii="Arial" w:hAnsi="Arial"/>
        </w:rPr>
      </w:pPr>
      <w:r>
        <w:rPr>
          <w:rFonts w:ascii="Arial" w:hAnsi="Arial"/>
        </w:rPr>
        <w:t xml:space="preserve">Para tanto, </w:t>
      </w:r>
      <w:r w:rsidR="00AF103D">
        <w:rPr>
          <w:rFonts w:ascii="Arial" w:hAnsi="Arial"/>
        </w:rPr>
        <w:t xml:space="preserve">os abaixo relacionados </w:t>
      </w:r>
      <w:r>
        <w:rPr>
          <w:rFonts w:ascii="Arial" w:hAnsi="Arial"/>
        </w:rPr>
        <w:t>declaram</w:t>
      </w:r>
      <w:r w:rsidR="007F58FC">
        <w:rPr>
          <w:rFonts w:ascii="Arial" w:hAnsi="Arial"/>
        </w:rPr>
        <w:t xml:space="preserve"> e se comprometem a</w:t>
      </w:r>
      <w:r>
        <w:rPr>
          <w:rFonts w:ascii="Arial" w:hAnsi="Arial"/>
        </w:rPr>
        <w:t>:</w:t>
      </w:r>
    </w:p>
    <w:p w:rsidR="0043071C" w:rsidRPr="003241A7" w:rsidRDefault="00C71C88" w:rsidP="008771DB">
      <w:pPr>
        <w:pStyle w:val="ListParagraph"/>
        <w:numPr>
          <w:ilvl w:val="0"/>
          <w:numId w:val="5"/>
        </w:numPr>
        <w:jc w:val="both"/>
        <w:rPr>
          <w:rFonts w:ascii="Arial" w:hAnsi="Arial"/>
        </w:rPr>
      </w:pPr>
      <w:r w:rsidRPr="003241A7">
        <w:rPr>
          <w:rFonts w:ascii="Arial" w:hAnsi="Arial"/>
        </w:rPr>
        <w:t xml:space="preserve">não revelar, reproduzir, utilizar ou dar conhecimento a terceiros, em hipótese alguma, </w:t>
      </w:r>
      <w:r w:rsidR="00A115C9" w:rsidRPr="003241A7">
        <w:rPr>
          <w:rFonts w:ascii="Arial" w:hAnsi="Arial"/>
        </w:rPr>
        <w:t>de i</w:t>
      </w:r>
      <w:r w:rsidRPr="003241A7">
        <w:rPr>
          <w:rFonts w:ascii="Arial" w:hAnsi="Arial"/>
        </w:rPr>
        <w:t xml:space="preserve">nformações </w:t>
      </w:r>
      <w:r w:rsidR="00CA32B5" w:rsidRPr="003241A7">
        <w:rPr>
          <w:rFonts w:ascii="Arial" w:hAnsi="Arial"/>
        </w:rPr>
        <w:t>confidenciais</w:t>
      </w:r>
      <w:r w:rsidR="00103434" w:rsidRPr="003241A7">
        <w:rPr>
          <w:rFonts w:ascii="Arial" w:hAnsi="Arial"/>
        </w:rPr>
        <w:t>, responsabilizando-se por todas as pessoas que vierem a ter acesso às informações, por seu intermédio, e obrigando-se, desta forma, a ressarcir a ocorrência de qualquer dano e/ou prejuízo oriundo de uma eventual quebra de sigilo das informações fornecidas</w:t>
      </w:r>
      <w:r w:rsidRPr="003241A7">
        <w:rPr>
          <w:rFonts w:ascii="Arial" w:hAnsi="Arial"/>
        </w:rPr>
        <w:t>;</w:t>
      </w:r>
    </w:p>
    <w:p w:rsidR="00443098" w:rsidRPr="003241A7" w:rsidRDefault="004D74F5" w:rsidP="008771DB">
      <w:pPr>
        <w:pStyle w:val="ListParagraph"/>
        <w:numPr>
          <w:ilvl w:val="0"/>
          <w:numId w:val="5"/>
        </w:numPr>
        <w:jc w:val="both"/>
        <w:rPr>
          <w:rFonts w:ascii="Arial" w:hAnsi="Arial"/>
        </w:rPr>
      </w:pPr>
      <w:r w:rsidRPr="003241A7">
        <w:rPr>
          <w:rFonts w:ascii="Arial" w:hAnsi="Arial"/>
        </w:rPr>
        <w:t>n</w:t>
      </w:r>
      <w:r w:rsidR="0043071C" w:rsidRPr="003241A7">
        <w:rPr>
          <w:rFonts w:ascii="Arial" w:hAnsi="Arial"/>
        </w:rPr>
        <w:t xml:space="preserve">ão tomar, </w:t>
      </w:r>
      <w:r w:rsidR="00DC49BF" w:rsidRPr="003241A7">
        <w:rPr>
          <w:rFonts w:ascii="Arial" w:hAnsi="Arial"/>
        </w:rPr>
        <w:t>sem autorização do N</w:t>
      </w:r>
      <w:r w:rsidRPr="003241A7">
        <w:rPr>
          <w:rFonts w:ascii="Arial" w:hAnsi="Arial"/>
        </w:rPr>
        <w:t>úcleo de Inovação Tecnológica</w:t>
      </w:r>
      <w:r w:rsidR="0043071C" w:rsidRPr="003241A7">
        <w:rPr>
          <w:rFonts w:ascii="Arial" w:hAnsi="Arial"/>
        </w:rPr>
        <w:t xml:space="preserve">, qualquer medida com vistas a obter para si ou para terceiros os direitos de propriedades intelectuais relativos às informações </w:t>
      </w:r>
      <w:r w:rsidR="00CA32B5" w:rsidRPr="003241A7">
        <w:rPr>
          <w:rFonts w:ascii="Arial" w:hAnsi="Arial"/>
        </w:rPr>
        <w:t>confidenciais</w:t>
      </w:r>
      <w:r w:rsidR="0043071C" w:rsidRPr="003241A7">
        <w:rPr>
          <w:rFonts w:ascii="Arial" w:hAnsi="Arial"/>
        </w:rPr>
        <w:t>;</w:t>
      </w:r>
    </w:p>
    <w:p w:rsidR="006473A4" w:rsidRPr="00103434" w:rsidRDefault="00CA32B5" w:rsidP="008771DB">
      <w:pPr>
        <w:pStyle w:val="ListParagraph"/>
        <w:numPr>
          <w:ilvl w:val="0"/>
          <w:numId w:val="5"/>
        </w:numPr>
        <w:jc w:val="both"/>
        <w:rPr>
          <w:rFonts w:ascii="Arial" w:hAnsi="Arial" w:cs="Arial"/>
        </w:rPr>
      </w:pPr>
      <w:r w:rsidRPr="003241A7">
        <w:rPr>
          <w:rFonts w:ascii="Arial" w:hAnsi="Arial"/>
        </w:rPr>
        <w:t xml:space="preserve">não utilizar as informações confidenciais </w:t>
      </w:r>
      <w:r w:rsidR="006473A4" w:rsidRPr="003241A7">
        <w:rPr>
          <w:rFonts w:ascii="Arial" w:hAnsi="Arial"/>
        </w:rPr>
        <w:t>para gerar benefício próprio exclusivo</w:t>
      </w:r>
      <w:r w:rsidR="006473A4">
        <w:rPr>
          <w:rFonts w:ascii="Arial" w:hAnsi="Arial" w:cs="Arial"/>
        </w:rPr>
        <w:t xml:space="preserve"> e/ou unilateral, presente ou futuro, ou para uso de terceiros;</w:t>
      </w:r>
    </w:p>
    <w:p w:rsidR="0074014F" w:rsidRDefault="0074014F" w:rsidP="008771DB">
      <w:pPr>
        <w:ind w:firstLine="703"/>
        <w:jc w:val="both"/>
        <w:rPr>
          <w:rFonts w:ascii="Arial" w:hAnsi="Arial"/>
        </w:rPr>
      </w:pPr>
      <w:r>
        <w:rPr>
          <w:rFonts w:ascii="Arial" w:hAnsi="Arial"/>
        </w:rPr>
        <w:t>Não serão entendidas como informações confidenciais todas aquelas que:</w:t>
      </w:r>
    </w:p>
    <w:p w:rsidR="0074014F" w:rsidRDefault="0074014F" w:rsidP="008771DB">
      <w:pPr>
        <w:pStyle w:val="ListParagraph"/>
        <w:numPr>
          <w:ilvl w:val="0"/>
          <w:numId w:val="6"/>
        </w:numPr>
        <w:jc w:val="both"/>
        <w:rPr>
          <w:rFonts w:ascii="Arial" w:hAnsi="Arial"/>
        </w:rPr>
      </w:pPr>
      <w:r>
        <w:rPr>
          <w:rFonts w:ascii="Arial" w:hAnsi="Arial"/>
        </w:rPr>
        <w:t>não forem apresentadas como confidenciais pela parte que as revelar;</w:t>
      </w:r>
    </w:p>
    <w:p w:rsidR="0074014F" w:rsidRDefault="0074014F" w:rsidP="008771DB">
      <w:pPr>
        <w:pStyle w:val="ListParagraph"/>
        <w:numPr>
          <w:ilvl w:val="0"/>
          <w:numId w:val="6"/>
        </w:numPr>
        <w:jc w:val="both"/>
        <w:rPr>
          <w:rFonts w:ascii="Arial" w:hAnsi="Arial"/>
        </w:rPr>
      </w:pPr>
      <w:r>
        <w:rPr>
          <w:rFonts w:ascii="Arial" w:hAnsi="Arial"/>
        </w:rPr>
        <w:t>já estiverem na posse da parte receptora, tendo sido recebidas de outra fonte, conforme comprovado por registros por escrito;</w:t>
      </w:r>
    </w:p>
    <w:p w:rsidR="0074014F" w:rsidRDefault="0074014F" w:rsidP="008771DB">
      <w:pPr>
        <w:pStyle w:val="ListParagraph"/>
        <w:numPr>
          <w:ilvl w:val="0"/>
          <w:numId w:val="6"/>
        </w:numPr>
        <w:jc w:val="both"/>
        <w:rPr>
          <w:rFonts w:ascii="Arial" w:hAnsi="Arial"/>
        </w:rPr>
      </w:pPr>
      <w:r>
        <w:rPr>
          <w:rFonts w:ascii="Arial" w:hAnsi="Arial"/>
        </w:rPr>
        <w:t>forem recebidas de terceiros que não tenham obrigação de confidencialidade para com a parte reveladora, desde que não tenham sido obtidas de forma imprópria;</w:t>
      </w:r>
    </w:p>
    <w:p w:rsidR="0074014F" w:rsidRDefault="0074014F" w:rsidP="008771DB">
      <w:pPr>
        <w:pStyle w:val="ListParagraph"/>
        <w:numPr>
          <w:ilvl w:val="0"/>
          <w:numId w:val="6"/>
        </w:numPr>
        <w:jc w:val="both"/>
        <w:rPr>
          <w:rFonts w:ascii="Arial" w:hAnsi="Arial"/>
        </w:rPr>
      </w:pPr>
      <w:r>
        <w:rPr>
          <w:rFonts w:ascii="Arial" w:hAnsi="Arial"/>
        </w:rPr>
        <w:t>forem desenvolvidas de forma independente pela parte receptora;</w:t>
      </w:r>
    </w:p>
    <w:p w:rsidR="003241A7" w:rsidRPr="003241A7" w:rsidRDefault="003241A7" w:rsidP="008771DB">
      <w:pPr>
        <w:pStyle w:val="ListParagraph"/>
        <w:numPr>
          <w:ilvl w:val="0"/>
          <w:numId w:val="6"/>
        </w:numPr>
        <w:jc w:val="both"/>
        <w:rPr>
          <w:rFonts w:ascii="Arial" w:hAnsi="Arial"/>
        </w:rPr>
      </w:pPr>
      <w:r>
        <w:rPr>
          <w:rFonts w:ascii="Arial" w:hAnsi="Arial"/>
        </w:rPr>
        <w:t>tiverem a</w:t>
      </w:r>
      <w:r w:rsidRPr="003241A7">
        <w:rPr>
          <w:rFonts w:ascii="Arial" w:hAnsi="Arial"/>
        </w:rPr>
        <w:t xml:space="preserve"> prévia e expressa anuência </w:t>
      </w:r>
      <w:r w:rsidR="005E0367">
        <w:rPr>
          <w:rFonts w:ascii="Arial" w:hAnsi="Arial"/>
        </w:rPr>
        <w:t>da parte reveladora</w:t>
      </w:r>
      <w:r w:rsidRPr="003241A7">
        <w:rPr>
          <w:rFonts w:ascii="Arial" w:hAnsi="Arial"/>
        </w:rPr>
        <w:t xml:space="preserve">, juntamente </w:t>
      </w:r>
      <w:r w:rsidRPr="003241A7">
        <w:rPr>
          <w:rFonts w:ascii="Arial" w:hAnsi="Arial"/>
        </w:rPr>
        <w:lastRenderedPageBreak/>
        <w:t xml:space="preserve">com a </w:t>
      </w:r>
      <w:r>
        <w:rPr>
          <w:rFonts w:ascii="Arial" w:hAnsi="Arial"/>
        </w:rPr>
        <w:t xml:space="preserve">UNIPAMPA, </w:t>
      </w:r>
      <w:r w:rsidRPr="003241A7">
        <w:rPr>
          <w:rFonts w:ascii="Arial" w:hAnsi="Arial"/>
        </w:rPr>
        <w:t xml:space="preserve">quanto </w:t>
      </w:r>
      <w:r>
        <w:rPr>
          <w:rFonts w:ascii="Arial" w:hAnsi="Arial"/>
        </w:rPr>
        <w:t>à</w:t>
      </w:r>
      <w:r w:rsidRPr="003241A7">
        <w:rPr>
          <w:rFonts w:ascii="Arial" w:hAnsi="Arial"/>
        </w:rPr>
        <w:t xml:space="preserve"> liberação da obrigação de sigilo e confidencialidade;</w:t>
      </w:r>
    </w:p>
    <w:p w:rsidR="0074014F" w:rsidRDefault="003241A7" w:rsidP="008771DB">
      <w:pPr>
        <w:pStyle w:val="ListParagraph"/>
        <w:numPr>
          <w:ilvl w:val="0"/>
          <w:numId w:val="6"/>
        </w:numPr>
        <w:jc w:val="both"/>
        <w:rPr>
          <w:rFonts w:ascii="Arial" w:hAnsi="Arial"/>
        </w:rPr>
      </w:pPr>
      <w:r>
        <w:rPr>
          <w:rFonts w:ascii="Arial" w:hAnsi="Arial"/>
        </w:rPr>
        <w:t>estiverem, ou se tornarem, de domínio público, desde que não por meio da parte receptora; ou</w:t>
      </w:r>
    </w:p>
    <w:p w:rsidR="003241A7" w:rsidRDefault="003241A7" w:rsidP="008771DB">
      <w:pPr>
        <w:pStyle w:val="ListParagraph"/>
        <w:numPr>
          <w:ilvl w:val="0"/>
          <w:numId w:val="6"/>
        </w:numPr>
        <w:jc w:val="both"/>
        <w:rPr>
          <w:rFonts w:ascii="Arial" w:hAnsi="Arial"/>
        </w:rPr>
      </w:pPr>
      <w:r>
        <w:rPr>
          <w:rFonts w:ascii="Arial" w:hAnsi="Arial"/>
        </w:rPr>
        <w:t>tiverem que ser reveladas por exigência legal ou regulamentar.</w:t>
      </w:r>
    </w:p>
    <w:p w:rsidR="008771DB" w:rsidRPr="008771DB" w:rsidRDefault="00CB5928" w:rsidP="008771DB">
      <w:pPr>
        <w:ind w:firstLine="706"/>
        <w:jc w:val="both"/>
        <w:rPr>
          <w:rFonts w:ascii="Arial" w:hAnsi="Arial" w:cs="Arial"/>
        </w:rPr>
      </w:pPr>
      <w:r w:rsidRPr="008771DB">
        <w:rPr>
          <w:rFonts w:ascii="Arial" w:hAnsi="Arial" w:cs="Arial"/>
        </w:rPr>
        <w:t xml:space="preserve">O presente compromisso será válido até que os direitos </w:t>
      </w:r>
      <w:r w:rsidR="005E0367" w:rsidRPr="008771DB">
        <w:rPr>
          <w:rFonts w:ascii="Arial" w:hAnsi="Arial" w:cs="Arial"/>
        </w:rPr>
        <w:t>da parte reveladora</w:t>
      </w:r>
      <w:r w:rsidRPr="008771DB">
        <w:rPr>
          <w:rFonts w:ascii="Arial" w:hAnsi="Arial" w:cs="Arial"/>
        </w:rPr>
        <w:t xml:space="preserve"> tenham sido devidamente protegidos sob as cautelas legais exigíveis, ou </w:t>
      </w:r>
      <w:r w:rsidR="005E0367" w:rsidRPr="008771DB">
        <w:rPr>
          <w:rFonts w:ascii="Arial" w:hAnsi="Arial" w:cs="Arial"/>
        </w:rPr>
        <w:t xml:space="preserve">até que </w:t>
      </w:r>
      <w:r w:rsidR="003241A7" w:rsidRPr="008771DB">
        <w:rPr>
          <w:rFonts w:ascii="Arial" w:hAnsi="Arial" w:cs="Arial"/>
        </w:rPr>
        <w:t xml:space="preserve">as informações </w:t>
      </w:r>
      <w:r w:rsidR="005E0367" w:rsidRPr="008771DB">
        <w:rPr>
          <w:rFonts w:ascii="Arial" w:hAnsi="Arial" w:cs="Arial"/>
        </w:rPr>
        <w:t xml:space="preserve">sejam </w:t>
      </w:r>
      <w:r w:rsidR="003241A7" w:rsidRPr="008771DB">
        <w:rPr>
          <w:rFonts w:ascii="Arial" w:hAnsi="Arial" w:cs="Arial"/>
        </w:rPr>
        <w:t>tornadas públicas</w:t>
      </w:r>
      <w:r w:rsidR="005E0367" w:rsidRPr="008771DB">
        <w:rPr>
          <w:rFonts w:ascii="Arial" w:hAnsi="Arial" w:cs="Arial"/>
        </w:rPr>
        <w:t xml:space="preserve"> pela parte reveladora</w:t>
      </w:r>
      <w:r w:rsidR="003241A7" w:rsidRPr="008771DB">
        <w:rPr>
          <w:rFonts w:ascii="Arial" w:hAnsi="Arial" w:cs="Arial"/>
        </w:rPr>
        <w:t>,</w:t>
      </w:r>
      <w:r w:rsidRPr="008771DB">
        <w:rPr>
          <w:rFonts w:ascii="Arial" w:hAnsi="Arial" w:cs="Arial"/>
        </w:rPr>
        <w:t xml:space="preserve"> pelo INPI</w:t>
      </w:r>
      <w:r w:rsidR="003241A7" w:rsidRPr="008771DB">
        <w:rPr>
          <w:rFonts w:ascii="Arial" w:hAnsi="Arial" w:cs="Arial"/>
        </w:rPr>
        <w:t xml:space="preserve"> ou por instituto competente em âmbito internacional</w:t>
      </w:r>
      <w:r w:rsidRPr="008771DB">
        <w:rPr>
          <w:rFonts w:ascii="Arial" w:hAnsi="Arial" w:cs="Arial"/>
        </w:rPr>
        <w:t>.</w:t>
      </w:r>
    </w:p>
    <w:p w:rsidR="00443098" w:rsidRPr="008771DB" w:rsidRDefault="00443098" w:rsidP="008771DB">
      <w:pPr>
        <w:ind w:firstLine="706"/>
        <w:jc w:val="both"/>
        <w:rPr>
          <w:rFonts w:ascii="Arial" w:hAnsi="Arial" w:cs="Arial"/>
        </w:rPr>
      </w:pPr>
      <w:r w:rsidRPr="008771DB">
        <w:rPr>
          <w:rFonts w:ascii="Arial" w:hAnsi="Arial" w:cs="Arial"/>
        </w:rPr>
        <w:t>O presente Termo tem natureza irrevogável e irretratável, e o seu não cumprimento acarretará todos os efeitos de ordem penal, civil e administrativa contra seus transgressores.</w:t>
      </w:r>
    </w:p>
    <w:p w:rsidR="00443098" w:rsidRPr="008771DB" w:rsidRDefault="00443098" w:rsidP="008771DB">
      <w:pPr>
        <w:ind w:firstLine="706"/>
        <w:jc w:val="both"/>
        <w:rPr>
          <w:rFonts w:ascii="Arial" w:hAnsi="Arial" w:cs="Arial"/>
        </w:rPr>
      </w:pPr>
      <w:r w:rsidRPr="008771DB">
        <w:rPr>
          <w:rFonts w:ascii="Arial" w:hAnsi="Arial" w:cs="Arial"/>
        </w:rPr>
        <w:t>Para dirimir quaisquer dúvidas oriundas do presente Termo, fica eleito o foro da Comarca de Bagé, com renúncia expressa a qualquer outro, por mais privilegiado que seja.</w:t>
      </w:r>
    </w:p>
    <w:p w:rsidR="00443098" w:rsidRDefault="00443098" w:rsidP="00443098">
      <w:pPr>
        <w:pStyle w:val="ListParagraph"/>
        <w:spacing w:line="240" w:lineRule="auto"/>
        <w:ind w:left="0"/>
        <w:jc w:val="both"/>
        <w:rPr>
          <w:rFonts w:ascii="Arial" w:hAnsi="Arial" w:cs="Arial"/>
        </w:rPr>
      </w:pPr>
    </w:p>
    <w:p w:rsidR="00C71C88" w:rsidRDefault="00C71C88" w:rsidP="00443098">
      <w:pPr>
        <w:pStyle w:val="ListParagraph"/>
        <w:spacing w:line="240" w:lineRule="auto"/>
        <w:ind w:left="0"/>
        <w:jc w:val="both"/>
        <w:rPr>
          <w:rFonts w:ascii="Arial" w:hAnsi="Arial" w:cs="Arial"/>
        </w:rPr>
      </w:pPr>
    </w:p>
    <w:p w:rsidR="00655B7C" w:rsidRPr="00655B7C" w:rsidRDefault="00655B7C" w:rsidP="004D74F5">
      <w:pPr>
        <w:pStyle w:val="ListParagraph"/>
        <w:spacing w:line="240" w:lineRule="auto"/>
        <w:ind w:left="2118"/>
        <w:jc w:val="right"/>
        <w:rPr>
          <w:rFonts w:ascii="Arial" w:hAnsi="Arial" w:cs="Arial"/>
        </w:rPr>
      </w:pPr>
      <w:r w:rsidRPr="00655B7C">
        <w:rPr>
          <w:rFonts w:ascii="Arial" w:hAnsi="Arial" w:cs="Arial"/>
        </w:rPr>
        <w:t>__________________, ____ de _____________ de _____.</w:t>
      </w:r>
    </w:p>
    <w:p w:rsidR="004641F1" w:rsidRDefault="004641F1" w:rsidP="004641F1">
      <w:pPr>
        <w:pStyle w:val="ListParagraph"/>
        <w:spacing w:line="240" w:lineRule="auto"/>
        <w:ind w:left="5648" w:firstLine="706"/>
        <w:rPr>
          <w:rFonts w:ascii="Arial" w:hAnsi="Arial" w:cs="Arial"/>
        </w:rPr>
      </w:pPr>
    </w:p>
    <w:p w:rsidR="004641F1" w:rsidRDefault="004641F1" w:rsidP="004641F1">
      <w:pPr>
        <w:pStyle w:val="ListParagraph"/>
        <w:spacing w:line="240" w:lineRule="auto"/>
        <w:ind w:left="5648" w:firstLine="706"/>
        <w:rPr>
          <w:rFonts w:ascii="Arial" w:hAnsi="Arial" w:cs="Arial"/>
        </w:rPr>
      </w:pPr>
    </w:p>
    <w:p w:rsidR="004641F1" w:rsidRPr="004641F1" w:rsidRDefault="004641F1" w:rsidP="005E0367">
      <w:pPr>
        <w:spacing w:line="240" w:lineRule="auto"/>
        <w:rPr>
          <w:rFonts w:ascii="Arial" w:hAnsi="Arial" w:cs="Arial"/>
        </w:rPr>
      </w:pPr>
      <w:r w:rsidRPr="004641F1">
        <w:rPr>
          <w:rFonts w:ascii="Arial" w:hAnsi="Arial" w:cs="Arial"/>
        </w:rPr>
        <w:t xml:space="preserve">Nome      </w:t>
      </w:r>
      <w:r w:rsidR="005E0367">
        <w:rPr>
          <w:rFonts w:ascii="Arial" w:hAnsi="Arial" w:cs="Arial"/>
        </w:rPr>
        <w:t xml:space="preserve">              </w:t>
      </w:r>
      <w:r w:rsidR="005E0367">
        <w:rPr>
          <w:rFonts w:ascii="Arial" w:hAnsi="Arial" w:cs="Arial"/>
        </w:rPr>
        <w:tab/>
      </w:r>
      <w:r w:rsidR="005E0367">
        <w:rPr>
          <w:rFonts w:ascii="Arial" w:hAnsi="Arial" w:cs="Arial"/>
        </w:rPr>
        <w:tab/>
      </w:r>
      <w:r w:rsidR="005E0367">
        <w:rPr>
          <w:rFonts w:ascii="Arial" w:hAnsi="Arial" w:cs="Arial"/>
        </w:rPr>
        <w:tab/>
        <w:t>Cargo/Função</w:t>
      </w:r>
      <w:r w:rsidR="005E0367">
        <w:rPr>
          <w:rFonts w:ascii="Arial" w:hAnsi="Arial" w:cs="Arial"/>
        </w:rPr>
        <w:tab/>
      </w:r>
      <w:r w:rsidR="005E0367">
        <w:rPr>
          <w:rFonts w:ascii="Arial" w:hAnsi="Arial" w:cs="Arial"/>
        </w:rPr>
        <w:tab/>
      </w:r>
      <w:r w:rsidRPr="004641F1">
        <w:rPr>
          <w:rFonts w:ascii="Arial" w:hAnsi="Arial" w:cs="Arial"/>
        </w:rPr>
        <w:t>Assinatura</w:t>
      </w:r>
    </w:p>
    <w:p w:rsidR="004641F1" w:rsidRDefault="005E0367" w:rsidP="005E0367">
      <w:pPr>
        <w:spacing w:before="360" w:line="240" w:lineRule="auto"/>
        <w:rPr>
          <w:rFonts w:ascii="Arial" w:hAnsi="Arial" w:cs="Arial"/>
        </w:rPr>
      </w:pPr>
      <w:r>
        <w:rPr>
          <w:rFonts w:ascii="Arial" w:hAnsi="Arial" w:cs="Arial"/>
        </w:rPr>
        <w:t>________________________</w:t>
      </w:r>
      <w:r>
        <w:rPr>
          <w:rFonts w:ascii="Arial" w:hAnsi="Arial" w:cs="Arial"/>
        </w:rPr>
        <w:tab/>
        <w:t>__________________</w:t>
      </w:r>
      <w:r>
        <w:rPr>
          <w:rFonts w:ascii="Arial" w:hAnsi="Arial" w:cs="Arial"/>
        </w:rPr>
        <w:tab/>
        <w:t>____________________</w:t>
      </w:r>
    </w:p>
    <w:p w:rsidR="005E0367" w:rsidRDefault="005E0367" w:rsidP="005E0367">
      <w:pPr>
        <w:spacing w:before="360" w:line="240" w:lineRule="auto"/>
        <w:rPr>
          <w:rFonts w:ascii="Arial" w:hAnsi="Arial" w:cs="Arial"/>
        </w:rPr>
      </w:pPr>
      <w:r>
        <w:rPr>
          <w:rFonts w:ascii="Arial" w:hAnsi="Arial" w:cs="Arial"/>
        </w:rPr>
        <w:t>________________________</w:t>
      </w:r>
      <w:r>
        <w:rPr>
          <w:rFonts w:ascii="Arial" w:hAnsi="Arial" w:cs="Arial"/>
        </w:rPr>
        <w:tab/>
        <w:t>__________________</w:t>
      </w:r>
      <w:r>
        <w:rPr>
          <w:rFonts w:ascii="Arial" w:hAnsi="Arial" w:cs="Arial"/>
        </w:rPr>
        <w:tab/>
        <w:t>____________________</w:t>
      </w:r>
    </w:p>
    <w:p w:rsidR="005E0367" w:rsidRDefault="005E0367" w:rsidP="005E0367">
      <w:pPr>
        <w:spacing w:before="360" w:line="240" w:lineRule="auto"/>
        <w:rPr>
          <w:rFonts w:ascii="Arial" w:hAnsi="Arial" w:cs="Arial"/>
        </w:rPr>
      </w:pPr>
      <w:r>
        <w:rPr>
          <w:rFonts w:ascii="Arial" w:hAnsi="Arial" w:cs="Arial"/>
        </w:rPr>
        <w:t>________________________</w:t>
      </w:r>
      <w:r>
        <w:rPr>
          <w:rFonts w:ascii="Arial" w:hAnsi="Arial" w:cs="Arial"/>
        </w:rPr>
        <w:tab/>
        <w:t>__________________</w:t>
      </w:r>
      <w:r>
        <w:rPr>
          <w:rFonts w:ascii="Arial" w:hAnsi="Arial" w:cs="Arial"/>
        </w:rPr>
        <w:tab/>
        <w:t>____________________</w:t>
      </w:r>
    </w:p>
    <w:p w:rsidR="005E0367" w:rsidRDefault="005E0367" w:rsidP="005E0367">
      <w:pPr>
        <w:spacing w:before="360" w:line="240" w:lineRule="auto"/>
        <w:rPr>
          <w:rFonts w:ascii="Arial" w:hAnsi="Arial" w:cs="Arial"/>
        </w:rPr>
      </w:pPr>
      <w:r>
        <w:rPr>
          <w:rFonts w:ascii="Arial" w:hAnsi="Arial" w:cs="Arial"/>
        </w:rPr>
        <w:t>________________________</w:t>
      </w:r>
      <w:r>
        <w:rPr>
          <w:rFonts w:ascii="Arial" w:hAnsi="Arial" w:cs="Arial"/>
        </w:rPr>
        <w:tab/>
        <w:t>__________________</w:t>
      </w:r>
      <w:r>
        <w:rPr>
          <w:rFonts w:ascii="Arial" w:hAnsi="Arial" w:cs="Arial"/>
        </w:rPr>
        <w:tab/>
        <w:t>____________________</w:t>
      </w:r>
    </w:p>
    <w:p w:rsidR="005E0367" w:rsidRDefault="005E0367" w:rsidP="005E0367">
      <w:pPr>
        <w:spacing w:before="360" w:line="240" w:lineRule="auto"/>
        <w:rPr>
          <w:rFonts w:ascii="Arial" w:hAnsi="Arial" w:cs="Arial"/>
        </w:rPr>
      </w:pPr>
      <w:r>
        <w:rPr>
          <w:rFonts w:ascii="Arial" w:hAnsi="Arial" w:cs="Arial"/>
        </w:rPr>
        <w:t>________________________</w:t>
      </w:r>
      <w:r>
        <w:rPr>
          <w:rFonts w:ascii="Arial" w:hAnsi="Arial" w:cs="Arial"/>
        </w:rPr>
        <w:tab/>
        <w:t>__________________</w:t>
      </w:r>
      <w:r>
        <w:rPr>
          <w:rFonts w:ascii="Arial" w:hAnsi="Arial" w:cs="Arial"/>
        </w:rPr>
        <w:tab/>
        <w:t>____________________</w:t>
      </w:r>
    </w:p>
    <w:p w:rsidR="005E0367" w:rsidRDefault="005E0367" w:rsidP="005E0367">
      <w:pPr>
        <w:spacing w:before="360" w:line="240" w:lineRule="auto"/>
        <w:rPr>
          <w:rFonts w:ascii="Arial" w:hAnsi="Arial" w:cs="Arial"/>
        </w:rPr>
      </w:pPr>
      <w:r>
        <w:rPr>
          <w:rFonts w:ascii="Arial" w:hAnsi="Arial" w:cs="Arial"/>
        </w:rPr>
        <w:t>________________________</w:t>
      </w:r>
      <w:r>
        <w:rPr>
          <w:rFonts w:ascii="Arial" w:hAnsi="Arial" w:cs="Arial"/>
        </w:rPr>
        <w:tab/>
        <w:t>__________________</w:t>
      </w:r>
      <w:r>
        <w:rPr>
          <w:rFonts w:ascii="Arial" w:hAnsi="Arial" w:cs="Arial"/>
        </w:rPr>
        <w:tab/>
        <w:t>____________________</w:t>
      </w:r>
    </w:p>
    <w:p w:rsidR="004641F1" w:rsidRPr="004641F1" w:rsidRDefault="004641F1" w:rsidP="004641F1">
      <w:pPr>
        <w:spacing w:line="240" w:lineRule="auto"/>
        <w:rPr>
          <w:rFonts w:ascii="Arial" w:hAnsi="Arial" w:cs="Arial"/>
        </w:rPr>
      </w:pPr>
    </w:p>
    <w:p w:rsidR="004641F1" w:rsidRDefault="004641F1" w:rsidP="00443098">
      <w:pPr>
        <w:pStyle w:val="ListParagraph"/>
        <w:spacing w:line="240" w:lineRule="auto"/>
        <w:ind w:left="5648" w:firstLine="706"/>
        <w:jc w:val="both"/>
        <w:rPr>
          <w:rFonts w:ascii="Arial" w:hAnsi="Arial" w:cs="Arial"/>
        </w:rPr>
      </w:pPr>
    </w:p>
    <w:p w:rsidR="00832FC2" w:rsidRPr="00832FC2" w:rsidRDefault="004641F1" w:rsidP="004641F1">
      <w:pPr>
        <w:pStyle w:val="ListParagraph"/>
        <w:spacing w:line="240" w:lineRule="auto"/>
        <w:ind w:left="0" w:firstLine="706"/>
        <w:jc w:val="both"/>
        <w:rPr>
          <w:rFonts w:ascii="Arial" w:hAnsi="Arial" w:cs="Arial"/>
        </w:rPr>
      </w:pPr>
      <w:r>
        <w:rPr>
          <w:rFonts w:ascii="Arial" w:hAnsi="Arial" w:cs="Arial"/>
        </w:rPr>
        <w:tab/>
      </w:r>
      <w:r>
        <w:rPr>
          <w:rFonts w:ascii="Arial" w:hAnsi="Arial" w:cs="Arial"/>
        </w:rPr>
        <w:tab/>
      </w:r>
      <w:r w:rsidR="00832FC2">
        <w:rPr>
          <w:rFonts w:ascii="Arial" w:hAnsi="Arial" w:cs="Arial"/>
        </w:rPr>
        <w:t xml:space="preserve"> </w:t>
      </w:r>
    </w:p>
    <w:sectPr w:rsidR="00832FC2" w:rsidRPr="00832FC2" w:rsidSect="001B1BBE">
      <w:pgSz w:w="11906" w:h="16838" w:code="9"/>
      <w:pgMar w:top="1701" w:right="1134" w:bottom="1134" w:left="1701"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46850"/>
    <w:multiLevelType w:val="hybridMultilevel"/>
    <w:tmpl w:val="0FB4CBEC"/>
    <w:lvl w:ilvl="0" w:tplc="FB56A1A8">
      <w:start w:val="1"/>
      <w:numFmt w:val="lowerLetter"/>
      <w:lvlText w:val="%1)"/>
      <w:lvlJc w:val="left"/>
      <w:pPr>
        <w:ind w:left="1423"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DDE5296"/>
    <w:multiLevelType w:val="hybridMultilevel"/>
    <w:tmpl w:val="F880F19C"/>
    <w:lvl w:ilvl="0" w:tplc="04160017">
      <w:start w:val="1"/>
      <w:numFmt w:val="lowerLetter"/>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2">
    <w:nsid w:val="3A6D1E07"/>
    <w:multiLevelType w:val="multilevel"/>
    <w:tmpl w:val="351E1E8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506B6655"/>
    <w:multiLevelType w:val="hybridMultilevel"/>
    <w:tmpl w:val="E12A992E"/>
    <w:lvl w:ilvl="0" w:tplc="BDBE949E">
      <w:start w:val="1"/>
      <w:numFmt w:val="lowerLetter"/>
      <w:lvlText w:val="%1)"/>
      <w:lvlJc w:val="left"/>
      <w:pPr>
        <w:ind w:left="1065" w:hanging="360"/>
      </w:pPr>
      <w:rPr>
        <w:rFonts w:cs="Tahoma"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4">
    <w:nsid w:val="7D270BBB"/>
    <w:multiLevelType w:val="multilevel"/>
    <w:tmpl w:val="8842ED9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7EE73378"/>
    <w:multiLevelType w:val="hybridMultilevel"/>
    <w:tmpl w:val="E7B6DFB0"/>
    <w:lvl w:ilvl="0" w:tplc="04160017">
      <w:start w:val="1"/>
      <w:numFmt w:val="lowerLetter"/>
      <w:lvlText w:val="%1)"/>
      <w:lvlJc w:val="left"/>
      <w:pPr>
        <w:ind w:left="0" w:hanging="360"/>
      </w:pPr>
    </w:lvl>
    <w:lvl w:ilvl="1" w:tplc="04160019" w:tentative="1">
      <w:start w:val="1"/>
      <w:numFmt w:val="lowerLetter"/>
      <w:lvlText w:val="%2."/>
      <w:lvlJc w:val="left"/>
      <w:pPr>
        <w:ind w:left="720" w:hanging="360"/>
      </w:pPr>
    </w:lvl>
    <w:lvl w:ilvl="2" w:tplc="0416001B" w:tentative="1">
      <w:start w:val="1"/>
      <w:numFmt w:val="lowerRoman"/>
      <w:lvlText w:val="%3."/>
      <w:lvlJc w:val="right"/>
      <w:pPr>
        <w:ind w:left="1440" w:hanging="180"/>
      </w:pPr>
    </w:lvl>
    <w:lvl w:ilvl="3" w:tplc="0416000F" w:tentative="1">
      <w:start w:val="1"/>
      <w:numFmt w:val="decimal"/>
      <w:lvlText w:val="%4."/>
      <w:lvlJc w:val="left"/>
      <w:pPr>
        <w:ind w:left="2160" w:hanging="360"/>
      </w:pPr>
    </w:lvl>
    <w:lvl w:ilvl="4" w:tplc="04160019" w:tentative="1">
      <w:start w:val="1"/>
      <w:numFmt w:val="lowerLetter"/>
      <w:lvlText w:val="%5."/>
      <w:lvlJc w:val="left"/>
      <w:pPr>
        <w:ind w:left="2880" w:hanging="360"/>
      </w:pPr>
    </w:lvl>
    <w:lvl w:ilvl="5" w:tplc="0416001B" w:tentative="1">
      <w:start w:val="1"/>
      <w:numFmt w:val="lowerRoman"/>
      <w:lvlText w:val="%6."/>
      <w:lvlJc w:val="right"/>
      <w:pPr>
        <w:ind w:left="3600" w:hanging="180"/>
      </w:pPr>
    </w:lvl>
    <w:lvl w:ilvl="6" w:tplc="0416000F" w:tentative="1">
      <w:start w:val="1"/>
      <w:numFmt w:val="decimal"/>
      <w:lvlText w:val="%7."/>
      <w:lvlJc w:val="left"/>
      <w:pPr>
        <w:ind w:left="4320" w:hanging="360"/>
      </w:pPr>
    </w:lvl>
    <w:lvl w:ilvl="7" w:tplc="04160019" w:tentative="1">
      <w:start w:val="1"/>
      <w:numFmt w:val="lowerLetter"/>
      <w:lvlText w:val="%8."/>
      <w:lvlJc w:val="left"/>
      <w:pPr>
        <w:ind w:left="5040" w:hanging="360"/>
      </w:pPr>
    </w:lvl>
    <w:lvl w:ilvl="8" w:tplc="0416001B" w:tentative="1">
      <w:start w:val="1"/>
      <w:numFmt w:val="lowerRoman"/>
      <w:lvlText w:val="%9."/>
      <w:lvlJc w:val="right"/>
      <w:pPr>
        <w:ind w:left="5760" w:hanging="180"/>
      </w:p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6"/>
  <w:hyphenationZone w:val="425"/>
  <w:characterSpacingControl w:val="doNotCompress"/>
  <w:compat>
    <w:useFELayout/>
  </w:compat>
  <w:rsids>
    <w:rsidRoot w:val="006D3D5E"/>
    <w:rsid w:val="00103434"/>
    <w:rsid w:val="001B1BBE"/>
    <w:rsid w:val="002403D7"/>
    <w:rsid w:val="00274399"/>
    <w:rsid w:val="002A716C"/>
    <w:rsid w:val="003241A7"/>
    <w:rsid w:val="0043071C"/>
    <w:rsid w:val="00443098"/>
    <w:rsid w:val="004641F1"/>
    <w:rsid w:val="004D4A09"/>
    <w:rsid w:val="004D74F5"/>
    <w:rsid w:val="00531B5F"/>
    <w:rsid w:val="005C70BF"/>
    <w:rsid w:val="005E0367"/>
    <w:rsid w:val="00617BCA"/>
    <w:rsid w:val="006473A4"/>
    <w:rsid w:val="00655B7C"/>
    <w:rsid w:val="00676C43"/>
    <w:rsid w:val="006D3D5E"/>
    <w:rsid w:val="00722220"/>
    <w:rsid w:val="0074014F"/>
    <w:rsid w:val="007D11D0"/>
    <w:rsid w:val="007F58FC"/>
    <w:rsid w:val="00816E30"/>
    <w:rsid w:val="008229A0"/>
    <w:rsid w:val="00832FC2"/>
    <w:rsid w:val="008771DB"/>
    <w:rsid w:val="00A115C9"/>
    <w:rsid w:val="00AF103D"/>
    <w:rsid w:val="00C71C88"/>
    <w:rsid w:val="00CA32B5"/>
    <w:rsid w:val="00CB5928"/>
    <w:rsid w:val="00D31A9E"/>
    <w:rsid w:val="00D62875"/>
    <w:rsid w:val="00DC49BF"/>
    <w:rsid w:val="00E22DCC"/>
    <w:rsid w:val="00E879EE"/>
    <w:rsid w:val="00F44C83"/>
    <w:rsid w:val="00F82C4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D3D5E"/>
    <w:pPr>
      <w:widowControl w:val="0"/>
      <w:suppressAutoHyphens/>
    </w:pPr>
    <w:rPr>
      <w:rFonts w:ascii="Times New Roman" w:eastAsia="Andale Sans UI" w:hAnsi="Times New Roman" w:cs="Tahom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6D3D5E"/>
    <w:rPr>
      <w:color w:val="000080"/>
      <w:u w:val="single"/>
    </w:rPr>
  </w:style>
  <w:style w:type="character" w:customStyle="1" w:styleId="NumberingSymbols">
    <w:name w:val="Numbering Symbols"/>
    <w:rsid w:val="006D3D5E"/>
  </w:style>
  <w:style w:type="paragraph" w:customStyle="1" w:styleId="Heading">
    <w:name w:val="Heading"/>
    <w:basedOn w:val="Normal"/>
    <w:next w:val="TextBody"/>
    <w:rsid w:val="006D3D5E"/>
    <w:pPr>
      <w:keepNext/>
      <w:spacing w:before="240" w:after="120"/>
    </w:pPr>
    <w:rPr>
      <w:rFonts w:ascii="Arial" w:hAnsi="Arial"/>
      <w:sz w:val="28"/>
      <w:szCs w:val="28"/>
    </w:rPr>
  </w:style>
  <w:style w:type="paragraph" w:customStyle="1" w:styleId="TextBody">
    <w:name w:val="Text Body"/>
    <w:basedOn w:val="Normal"/>
    <w:rsid w:val="006D3D5E"/>
    <w:pPr>
      <w:spacing w:after="120"/>
    </w:pPr>
  </w:style>
  <w:style w:type="paragraph" w:styleId="List">
    <w:name w:val="List"/>
    <w:basedOn w:val="TextBody"/>
    <w:rsid w:val="006D3D5E"/>
  </w:style>
  <w:style w:type="paragraph" w:styleId="Caption">
    <w:name w:val="caption"/>
    <w:basedOn w:val="Normal"/>
    <w:rsid w:val="006D3D5E"/>
    <w:pPr>
      <w:suppressLineNumbers/>
      <w:spacing w:before="120" w:after="120"/>
    </w:pPr>
    <w:rPr>
      <w:i/>
      <w:iCs/>
    </w:rPr>
  </w:style>
  <w:style w:type="paragraph" w:customStyle="1" w:styleId="Index">
    <w:name w:val="Index"/>
    <w:basedOn w:val="Normal"/>
    <w:rsid w:val="006D3D5E"/>
    <w:pPr>
      <w:suppressLineNumbers/>
    </w:pPr>
  </w:style>
  <w:style w:type="paragraph" w:customStyle="1" w:styleId="Figura">
    <w:name w:val="Figura"/>
    <w:basedOn w:val="Caption"/>
    <w:rsid w:val="006D3D5E"/>
  </w:style>
  <w:style w:type="paragraph" w:customStyle="1" w:styleId="TableContents">
    <w:name w:val="Table Contents"/>
    <w:basedOn w:val="Normal"/>
    <w:rsid w:val="006D3D5E"/>
    <w:pPr>
      <w:suppressLineNumbers/>
    </w:pPr>
  </w:style>
  <w:style w:type="character" w:styleId="CommentReference">
    <w:name w:val="annotation reference"/>
    <w:basedOn w:val="DefaultParagraphFont"/>
    <w:uiPriority w:val="99"/>
    <w:semiHidden/>
    <w:unhideWhenUsed/>
    <w:rsid w:val="00617BCA"/>
    <w:rPr>
      <w:sz w:val="16"/>
      <w:szCs w:val="16"/>
    </w:rPr>
  </w:style>
  <w:style w:type="paragraph" w:styleId="CommentText">
    <w:name w:val="annotation text"/>
    <w:basedOn w:val="Normal"/>
    <w:link w:val="CommentTextChar"/>
    <w:uiPriority w:val="99"/>
    <w:semiHidden/>
    <w:unhideWhenUsed/>
    <w:rsid w:val="00617BCA"/>
    <w:pPr>
      <w:spacing w:line="240" w:lineRule="auto"/>
    </w:pPr>
    <w:rPr>
      <w:sz w:val="20"/>
      <w:szCs w:val="20"/>
    </w:rPr>
  </w:style>
  <w:style w:type="character" w:customStyle="1" w:styleId="CommentTextChar">
    <w:name w:val="Comment Text Char"/>
    <w:basedOn w:val="DefaultParagraphFont"/>
    <w:link w:val="CommentText"/>
    <w:uiPriority w:val="99"/>
    <w:semiHidden/>
    <w:rsid w:val="00617BCA"/>
    <w:rPr>
      <w:rFonts w:ascii="Times New Roman" w:eastAsia="Andale Sans UI" w:hAnsi="Times New Roman" w:cs="Tahoma"/>
      <w:sz w:val="20"/>
      <w:szCs w:val="20"/>
    </w:rPr>
  </w:style>
  <w:style w:type="paragraph" w:styleId="CommentSubject">
    <w:name w:val="annotation subject"/>
    <w:basedOn w:val="CommentText"/>
    <w:next w:val="CommentText"/>
    <w:link w:val="CommentSubjectChar"/>
    <w:uiPriority w:val="99"/>
    <w:semiHidden/>
    <w:unhideWhenUsed/>
    <w:rsid w:val="00617BCA"/>
    <w:rPr>
      <w:b/>
      <w:bCs/>
    </w:rPr>
  </w:style>
  <w:style w:type="character" w:customStyle="1" w:styleId="CommentSubjectChar">
    <w:name w:val="Comment Subject Char"/>
    <w:basedOn w:val="CommentTextChar"/>
    <w:link w:val="CommentSubject"/>
    <w:uiPriority w:val="99"/>
    <w:semiHidden/>
    <w:rsid w:val="00617BCA"/>
    <w:rPr>
      <w:rFonts w:ascii="Times New Roman" w:eastAsia="Andale Sans UI" w:hAnsi="Times New Roman" w:cs="Tahoma"/>
      <w:b/>
      <w:bCs/>
      <w:sz w:val="20"/>
      <w:szCs w:val="20"/>
    </w:rPr>
  </w:style>
  <w:style w:type="paragraph" w:styleId="BalloonText">
    <w:name w:val="Balloon Text"/>
    <w:basedOn w:val="Normal"/>
    <w:link w:val="BalloonTextChar"/>
    <w:uiPriority w:val="99"/>
    <w:semiHidden/>
    <w:unhideWhenUsed/>
    <w:rsid w:val="00617BCA"/>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617BCA"/>
    <w:rPr>
      <w:rFonts w:ascii="Tahoma" w:eastAsia="Andale Sans UI" w:hAnsi="Tahoma" w:cs="Tahoma"/>
      <w:sz w:val="16"/>
      <w:szCs w:val="16"/>
    </w:rPr>
  </w:style>
  <w:style w:type="paragraph" w:styleId="Revision">
    <w:name w:val="Revision"/>
    <w:hidden/>
    <w:uiPriority w:val="99"/>
    <w:semiHidden/>
    <w:rsid w:val="00617BCA"/>
    <w:pPr>
      <w:spacing w:after="0" w:line="240" w:lineRule="auto"/>
    </w:pPr>
    <w:rPr>
      <w:rFonts w:ascii="Times New Roman" w:eastAsia="Andale Sans UI" w:hAnsi="Times New Roman" w:cs="Tahoma"/>
      <w:sz w:val="24"/>
      <w:szCs w:val="24"/>
    </w:rPr>
  </w:style>
  <w:style w:type="paragraph" w:styleId="ListParagraph">
    <w:name w:val="List Paragraph"/>
    <w:basedOn w:val="Normal"/>
    <w:uiPriority w:val="34"/>
    <w:qFormat/>
    <w:rsid w:val="00832F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D3D5E"/>
    <w:pPr>
      <w:widowControl w:val="0"/>
      <w:suppressAutoHyphens/>
    </w:pPr>
    <w:rPr>
      <w:rFonts w:ascii="Times New Roman" w:eastAsia="Andale Sans UI" w:hAnsi="Times New Roman" w:cs="Tahom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InternetLink">
    <w:name w:val="Internet Link"/>
    <w:rsid w:val="006D3D5E"/>
    <w:rPr>
      <w:color w:val="000080"/>
      <w:u w:val="single"/>
    </w:rPr>
  </w:style>
  <w:style w:type="character" w:customStyle="1" w:styleId="NumberingSymbols">
    <w:name w:val="Numbering Symbols"/>
    <w:rsid w:val="006D3D5E"/>
  </w:style>
  <w:style w:type="paragraph" w:customStyle="1" w:styleId="Heading">
    <w:name w:val="Heading"/>
    <w:basedOn w:val="Normal"/>
    <w:next w:val="TextBody"/>
    <w:rsid w:val="006D3D5E"/>
    <w:pPr>
      <w:keepNext/>
      <w:spacing w:before="240" w:after="120"/>
    </w:pPr>
    <w:rPr>
      <w:rFonts w:ascii="Arial" w:hAnsi="Arial"/>
      <w:sz w:val="28"/>
      <w:szCs w:val="28"/>
    </w:rPr>
  </w:style>
  <w:style w:type="paragraph" w:customStyle="1" w:styleId="TextBody">
    <w:name w:val="Text Body"/>
    <w:basedOn w:val="Normal"/>
    <w:rsid w:val="006D3D5E"/>
    <w:pPr>
      <w:spacing w:after="120"/>
    </w:pPr>
  </w:style>
  <w:style w:type="paragraph" w:styleId="Lista">
    <w:name w:val="List"/>
    <w:basedOn w:val="TextBody"/>
    <w:rsid w:val="006D3D5E"/>
  </w:style>
  <w:style w:type="paragraph" w:styleId="Legenda">
    <w:name w:val="caption"/>
    <w:basedOn w:val="Normal"/>
    <w:rsid w:val="006D3D5E"/>
    <w:pPr>
      <w:suppressLineNumbers/>
      <w:spacing w:before="120" w:after="120"/>
    </w:pPr>
    <w:rPr>
      <w:i/>
      <w:iCs/>
    </w:rPr>
  </w:style>
  <w:style w:type="paragraph" w:customStyle="1" w:styleId="Index">
    <w:name w:val="Index"/>
    <w:basedOn w:val="Normal"/>
    <w:rsid w:val="006D3D5E"/>
    <w:pPr>
      <w:suppressLineNumbers/>
    </w:pPr>
  </w:style>
  <w:style w:type="paragraph" w:customStyle="1" w:styleId="Figura">
    <w:name w:val="Figura"/>
    <w:basedOn w:val="Legenda"/>
    <w:rsid w:val="006D3D5E"/>
  </w:style>
  <w:style w:type="paragraph" w:customStyle="1" w:styleId="TableContents">
    <w:name w:val="Table Contents"/>
    <w:basedOn w:val="Normal"/>
    <w:rsid w:val="006D3D5E"/>
    <w:pPr>
      <w:suppressLineNumbers/>
    </w:pPr>
  </w:style>
  <w:style w:type="character" w:styleId="Refdecomentrio">
    <w:name w:val="annotation reference"/>
    <w:basedOn w:val="Fontepargpadro"/>
    <w:uiPriority w:val="99"/>
    <w:semiHidden/>
    <w:unhideWhenUsed/>
    <w:rsid w:val="00617BCA"/>
    <w:rPr>
      <w:sz w:val="16"/>
      <w:szCs w:val="16"/>
    </w:rPr>
  </w:style>
  <w:style w:type="paragraph" w:styleId="Textodecomentrio">
    <w:name w:val="annotation text"/>
    <w:basedOn w:val="Normal"/>
    <w:link w:val="TextodecomentrioChar"/>
    <w:uiPriority w:val="99"/>
    <w:semiHidden/>
    <w:unhideWhenUsed/>
    <w:rsid w:val="00617BC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17BCA"/>
    <w:rPr>
      <w:rFonts w:ascii="Times New Roman" w:eastAsia="Andale Sans UI" w:hAnsi="Times New Roman" w:cs="Tahoma"/>
      <w:sz w:val="20"/>
      <w:szCs w:val="20"/>
    </w:rPr>
  </w:style>
  <w:style w:type="paragraph" w:styleId="Assuntodocomentrio">
    <w:name w:val="annotation subject"/>
    <w:basedOn w:val="Textodecomentrio"/>
    <w:next w:val="Textodecomentrio"/>
    <w:link w:val="AssuntodocomentrioChar"/>
    <w:uiPriority w:val="99"/>
    <w:semiHidden/>
    <w:unhideWhenUsed/>
    <w:rsid w:val="00617BCA"/>
    <w:rPr>
      <w:b/>
      <w:bCs/>
    </w:rPr>
  </w:style>
  <w:style w:type="character" w:customStyle="1" w:styleId="AssuntodocomentrioChar">
    <w:name w:val="Assunto do comentário Char"/>
    <w:basedOn w:val="TextodecomentrioChar"/>
    <w:link w:val="Assuntodocomentrio"/>
    <w:uiPriority w:val="99"/>
    <w:semiHidden/>
    <w:rsid w:val="00617BCA"/>
    <w:rPr>
      <w:rFonts w:ascii="Times New Roman" w:eastAsia="Andale Sans UI" w:hAnsi="Times New Roman" w:cs="Tahoma"/>
      <w:b/>
      <w:bCs/>
      <w:sz w:val="20"/>
      <w:szCs w:val="20"/>
    </w:rPr>
  </w:style>
  <w:style w:type="paragraph" w:styleId="Textodebalo">
    <w:name w:val="Balloon Text"/>
    <w:basedOn w:val="Normal"/>
    <w:link w:val="TextodebaloChar"/>
    <w:uiPriority w:val="99"/>
    <w:semiHidden/>
    <w:unhideWhenUsed/>
    <w:rsid w:val="00617BCA"/>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617BCA"/>
    <w:rPr>
      <w:rFonts w:ascii="Tahoma" w:eastAsia="Andale Sans UI" w:hAnsi="Tahoma" w:cs="Tahoma"/>
      <w:sz w:val="16"/>
      <w:szCs w:val="16"/>
    </w:rPr>
  </w:style>
  <w:style w:type="paragraph" w:styleId="Reviso">
    <w:name w:val="Revision"/>
    <w:hidden/>
    <w:uiPriority w:val="99"/>
    <w:semiHidden/>
    <w:rsid w:val="00617BCA"/>
    <w:pPr>
      <w:spacing w:after="0" w:line="240" w:lineRule="auto"/>
    </w:pPr>
    <w:rPr>
      <w:rFonts w:ascii="Times New Roman" w:eastAsia="Andale Sans UI" w:hAnsi="Times New Roman" w:cs="Tahoma"/>
      <w:sz w:val="24"/>
      <w:szCs w:val="24"/>
    </w:rPr>
  </w:style>
  <w:style w:type="paragraph" w:styleId="PargrafodaLista">
    <w:name w:val="List Paragraph"/>
    <w:basedOn w:val="Normal"/>
    <w:uiPriority w:val="34"/>
    <w:qFormat/>
    <w:rsid w:val="00832FC2"/>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pampa.edu.br/reitoria/nit"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7EF55C-2CB3-469D-8312-CC9F3E536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2</Pages>
  <Words>584</Words>
  <Characters>3159</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Fábio Kepler</cp:lastModifiedBy>
  <cp:revision>16</cp:revision>
  <dcterms:created xsi:type="dcterms:W3CDTF">2014-01-30T17:07:00Z</dcterms:created>
  <dcterms:modified xsi:type="dcterms:W3CDTF">2014-01-31T14:39:00Z</dcterms:modified>
</cp:coreProperties>
</file>