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0" w:hanging="2"/>
        <w:jc w:val="center"/>
        <w:rPr>
          <w:rFonts w:ascii="Arial" w:cs="Arial" w:eastAsia="Arial" w:hAnsi="Arial"/>
          <w:b w:val="1"/>
          <w:color w:val="274e13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274e13"/>
          <w:highlight w:val="white"/>
          <w:rtl w:val="0"/>
        </w:rPr>
        <w:t xml:space="preserve">ANEXO I - PLANO DE ATIVIDADES DO BOLSISTA INOVABOLSAS - 2024</w:t>
      </w:r>
    </w:p>
    <w:p w:rsidR="00000000" w:rsidDel="00000000" w:rsidP="00000000" w:rsidRDefault="00000000" w:rsidRPr="00000000" w14:paraId="00000002">
      <w:pPr>
        <w:spacing w:after="0" w:lineRule="auto"/>
        <w:ind w:left="0" w:hanging="2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ATENÇÃO!</w:t>
      </w:r>
    </w:p>
    <w:p w:rsidR="00000000" w:rsidDel="00000000" w:rsidP="00000000" w:rsidRDefault="00000000" w:rsidRPr="00000000" w14:paraId="00000004">
      <w:pPr>
        <w:spacing w:after="0" w:line="240" w:lineRule="auto"/>
        <w:ind w:left="0" w:hanging="2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esta chamada interna p</w:t>
      </w: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oderá ser solicitada apenas 01 (uma) cota de bolsa por proposta, conforme plano de atividades</w:t>
      </w:r>
      <w:r w:rsidDel="00000000" w:rsidR="00000000" w:rsidRPr="00000000">
        <w:rPr>
          <w:rFonts w:ascii="Arial" w:cs="Arial" w:eastAsia="Arial" w:hAnsi="Arial"/>
          <w:rtl w:val="0"/>
        </w:rPr>
        <w:t xml:space="preserve">, indicando as atividades que serão realizadas pelo bolsista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0" w:hanging="2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5"/>
        <w:gridCol w:w="5793"/>
        <w:tblGridChange w:id="0">
          <w:tblGrid>
            <w:gridCol w:w="4065"/>
            <w:gridCol w:w="5793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36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 Dados da proposta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36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do(a) Proponente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360" w:lineRule="auto"/>
              <w:ind w:left="0" w:hanging="2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Projeto de Pesquisa que está vinculado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(inserir o título do projeto que está cadastrado no SAP/GURI)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="360" w:lineRule="auto"/>
              <w:ind w:left="0" w:hanging="2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0" w:line="240" w:lineRule="auto"/>
        <w:ind w:left="0" w:hanging="2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0" w:hanging="2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5.0" w:type="dxa"/>
        <w:jc w:val="left"/>
        <w:tblInd w:w="-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5"/>
        <w:tblGridChange w:id="0">
          <w:tblGrid>
            <w:gridCol w:w="985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2. Resumo do projeto de 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0" w:line="240" w:lineRule="auto"/>
        <w:ind w:left="0" w:hanging="2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0" w:hanging="2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5.0" w:type="dxa"/>
        <w:jc w:val="left"/>
        <w:tblInd w:w="-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5"/>
        <w:tblGridChange w:id="0">
          <w:tblGrid>
            <w:gridCol w:w="9855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. Descrição detalhada das atividades do(a)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BOLSISTA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="240" w:lineRule="auto"/>
        <w:ind w:left="0" w:hanging="2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53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74"/>
        <w:gridCol w:w="567"/>
        <w:gridCol w:w="567"/>
        <w:gridCol w:w="567"/>
        <w:gridCol w:w="567"/>
        <w:gridCol w:w="567"/>
        <w:gridCol w:w="644"/>
        <w:tblGridChange w:id="0">
          <w:tblGrid>
            <w:gridCol w:w="6374"/>
            <w:gridCol w:w="567"/>
            <w:gridCol w:w="567"/>
            <w:gridCol w:w="567"/>
            <w:gridCol w:w="567"/>
            <w:gridCol w:w="567"/>
            <w:gridCol w:w="644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 Cronograma de atividades do(a) BOLSISTA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(adicionar quantas linhas forem necessárias)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MÊS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</w:t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0" w:line="240" w:lineRule="auto"/>
        <w:ind w:left="0" w:hanging="2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05.0" w:type="dxa"/>
        <w:jc w:val="left"/>
        <w:tblInd w:w="-1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05"/>
        <w:tblGridChange w:id="0">
          <w:tblGrid>
            <w:gridCol w:w="1000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. Relação entre ensino, pesquisa e extensão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after="0" w:line="240" w:lineRule="auto"/>
        <w:ind w:left="0" w:hanging="2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75.0" w:type="dxa"/>
        <w:jc w:val="left"/>
        <w:tblInd w:w="-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75"/>
        <w:tblGridChange w:id="0">
          <w:tblGrid>
            <w:gridCol w:w="997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. Resultados esperados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after="0" w:line="360" w:lineRule="auto"/>
        <w:ind w:left="0" w:hanging="2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720" w:top="278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ind w:left="0" w:hanging="2"/>
      <w:jc w:val="center"/>
      <w:rPr>
        <w:color w:val="000000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Página </w:t>
    </w:r>
    <w:r w:rsidDel="00000000" w:rsidR="00000000" w:rsidRPr="00000000">
      <w:rPr>
        <w:rFonts w:ascii="Arial" w:cs="Arial" w:eastAsia="Arial" w:hAnsi="Arial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widowControl w:val="0"/>
      <w:ind w:left="0" w:hanging="2"/>
      <w:rPr>
        <w:color w:val="222222"/>
      </w:rPr>
    </w:pPr>
    <w:r w:rsidDel="00000000" w:rsidR="00000000" w:rsidRPr="00000000">
      <w:rPr>
        <w:rtl w:val="0"/>
      </w:rPr>
    </w:r>
  </w:p>
  <w:tbl>
    <w:tblPr>
      <w:tblStyle w:val="Table7"/>
      <w:tblW w:w="9900.0" w:type="dxa"/>
      <w:jc w:val="left"/>
      <w:tblBorders>
        <w:top w:color="000000" w:space="0" w:sz="0" w:val="nil"/>
        <w:left w:color="000000" w:space="0" w:sz="0" w:val="nil"/>
        <w:bottom w:color="0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2092"/>
      <w:gridCol w:w="7808"/>
      <w:tblGridChange w:id="0">
        <w:tblGrid>
          <w:gridCol w:w="2092"/>
          <w:gridCol w:w="7808"/>
        </w:tblGrid>
      </w:tblGridChange>
    </w:tblGrid>
    <w:tr>
      <w:trPr>
        <w:cantSplit w:val="0"/>
        <w:trHeight w:val="1209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5E">
          <w:pPr>
            <w:tabs>
              <w:tab w:val="center" w:leader="none" w:pos="4419"/>
              <w:tab w:val="right" w:leader="none" w:pos="8838"/>
            </w:tabs>
            <w:ind w:left="0" w:right="-117" w:hanging="2"/>
            <w:jc w:val="right"/>
            <w:rPr/>
          </w:pPr>
          <w:r w:rsidDel="00000000" w:rsidR="00000000" w:rsidRPr="00000000">
            <w:rPr>
              <w:b w:val="1"/>
            </w:rPr>
            <w:drawing>
              <wp:inline distB="114300" distT="114300" distL="114300" distR="114300">
                <wp:extent cx="1280068" cy="601186"/>
                <wp:effectExtent b="0" l="0" r="0" t="0"/>
                <wp:docPr id="103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068" cy="60118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F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ind w:left="0" w:firstLine="0"/>
            <w:jc w:val="right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8"/>
              <w:szCs w:val="18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0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ind w:left="0" w:firstLine="0"/>
            <w:jc w:val="right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8"/>
              <w:szCs w:val="18"/>
              <w:rtl w:val="0"/>
            </w:rPr>
            <w:t xml:space="preserve">UNIVERSIDADE FEDERAL DO PAMPA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1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ind w:left="0" w:firstLine="0"/>
            <w:jc w:val="right"/>
            <w:rPr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8"/>
              <w:szCs w:val="18"/>
              <w:rtl w:val="0"/>
            </w:rPr>
            <w:t xml:space="preserve">AGÊNCIA DE INOVAÇÃO E EMPREENDEDORISMO DO PAMPA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left="0" w:firstLine="0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pPr>
      <w:suppressAutoHyphens w:val="1"/>
      <w:spacing w:after="0" w:line="240" w:lineRule="auto"/>
      <w:ind w:left="-1" w:leftChars="-1" w:hangingChars="1"/>
      <w:textDirection w:val="btLr"/>
      <w:textAlignment w:val="top"/>
      <w:outlineLvl w:val="0"/>
    </w:pPr>
    <w:rPr>
      <w:rFonts w:cs="Times New Roman"/>
      <w:position w:val="-1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qFormat w:val="1"/>
    <w:pPr>
      <w:spacing w:after="0" w:line="240" w:lineRule="auto"/>
    </w:pPr>
    <w:rPr>
      <w:rFonts w:ascii="Tahoma" w:hAnsi="Tahoma"/>
      <w:sz w:val="16"/>
      <w:szCs w:val="16"/>
    </w:rPr>
  </w:style>
  <w:style w:type="character" w:styleId="TextodebaloChar" w:customStyle="1">
    <w:name w:val="Texto de balão Char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 w:val="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 w:val="1"/>
    <w:pPr>
      <w:tabs>
        <w:tab w:val="center" w:pos="4252"/>
        <w:tab w:val="right" w:pos="8504"/>
      </w:tabs>
    </w:pPr>
  </w:style>
  <w:style w:type="character" w:styleId="RodapChar" w:customStyle="1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ListaColorida-nfase11" w:customStyle="1">
    <w:name w:val="Lista Colorida - Ênfase 11"/>
    <w:basedOn w:val="Normal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a1" w:customStyle="1">
    <w:basedOn w:val="TableNormal3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a2" w:customStyle="1">
    <w:basedOn w:val="TableNormal3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a3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a5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3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a7" w:customStyle="1">
    <w:basedOn w:val="TableNormal3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a8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9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Forte">
    <w:name w:val="Strong"/>
    <w:basedOn w:val="Fontepargpadro"/>
    <w:uiPriority w:val="22"/>
    <w:qFormat w:val="1"/>
    <w:rsid w:val="0071124B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h4CQfXZ+Rzt9lT8TVwPJH0MSbw==">CgMxLjAyCGguZ2pkZ3hzOAByITFjNkhVZjFMRlRfU0lkZzdOS1NzdzA2ZU8yYmxKRDRCQQ==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2024-05-09T17:59:00Z</dcterms:created>
  <dc:creator>Vanderlei Soares Marques</dc:creator>
</cp:coreProperties>
</file>