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40" w:after="240"/>
        <w:jc w:val="center"/>
        <w:rPr>
          <w:rFonts w:ascii="Calibri" w:hAnsi="Calibri" w:eastAsia="Calibri" w:cs="Calibri"/>
          <w:b/>
          <w:b/>
          <w:color w:val="00000A"/>
          <w:sz w:val="20"/>
          <w:szCs w:val="20"/>
        </w:rPr>
      </w:pPr>
      <w:r>
        <w:rPr>
          <w:rFonts w:eastAsia="Calibri" w:cs="Calibri" w:ascii="Calibri" w:hAnsi="Calibri"/>
          <w:b/>
          <w:color w:val="00000A"/>
          <w:sz w:val="20"/>
          <w:szCs w:val="20"/>
        </w:rPr>
        <w:t>Formulário  de Despesas da Proposta</w:t>
      </w:r>
    </w:p>
    <w:p>
      <w:pPr>
        <w:pStyle w:val="Normal"/>
        <w:spacing w:lineRule="auto" w:line="240" w:before="240" w:after="240"/>
        <w:jc w:val="center"/>
        <w:rPr>
          <w:rFonts w:ascii="Calibri" w:hAnsi="Calibri" w:eastAsia="Calibri" w:cs="Calibri"/>
          <w:b/>
          <w:b/>
          <w:color w:val="00000A"/>
          <w:sz w:val="20"/>
          <w:szCs w:val="20"/>
        </w:rPr>
      </w:pPr>
      <w:r>
        <w:rPr>
          <w:rFonts w:eastAsia="Calibri" w:cs="Calibri" w:ascii="Calibri" w:hAnsi="Calibri"/>
          <w:b/>
          <w:color w:val="00000A"/>
          <w:sz w:val="20"/>
          <w:szCs w:val="20"/>
        </w:rPr>
        <w:t>Ações Sociais, Culturais e de Atenção à Diversidade no Âmbito da Comunidade Acadêmica</w:t>
      </w:r>
    </w:p>
    <w:p>
      <w:pPr>
        <w:pStyle w:val="Normal"/>
        <w:spacing w:lineRule="auto" w:line="240" w:before="240" w:after="240"/>
        <w:jc w:val="center"/>
        <w:rPr>
          <w:rFonts w:ascii="Calibri" w:hAnsi="Calibri" w:eastAsia="Calibri" w:cs="Calibri"/>
          <w:b/>
          <w:b/>
          <w:color w:val="00000A"/>
          <w:sz w:val="20"/>
          <w:szCs w:val="20"/>
        </w:rPr>
      </w:pPr>
      <w:r>
        <w:rPr>
          <w:rFonts w:eastAsia="Calibri" w:cs="Calibri" w:ascii="Calibri" w:hAnsi="Calibri"/>
          <w:b/>
          <w:color w:val="00000A"/>
          <w:sz w:val="20"/>
          <w:szCs w:val="20"/>
        </w:rPr>
        <w:t xml:space="preserve"> </w:t>
      </w:r>
    </w:p>
    <w:tbl>
      <w:tblPr>
        <w:tblStyle w:val="Table1"/>
        <w:tblW w:w="9028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00" w:type="dxa"/>
          <w:left w:w="92" w:type="dxa"/>
          <w:bottom w:w="100" w:type="dxa"/>
          <w:right w:w="100" w:type="dxa"/>
        </w:tblCellMar>
        <w:tblLook w:val="0000"/>
      </w:tblPr>
      <w:tblGrid>
        <w:gridCol w:w="2100"/>
        <w:gridCol w:w="6927"/>
      </w:tblGrid>
      <w:tr>
        <w:trPr>
          <w:trHeight w:val="882" w:hRule="atLeast"/>
          <w:cantSplit w:val="true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BFBFBF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Título da Proposta: 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</w:r>
          </w:p>
        </w:tc>
      </w:tr>
      <w:tr>
        <w:trPr>
          <w:trHeight w:val="597" w:hRule="atLeast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BFBFBF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Coordenador (a)</w:t>
            </w:r>
            <w:r>
              <w:rPr>
                <w:rFonts w:eastAsia="Calibri" w:cs="Calibri" w:ascii="Calibri" w:hAnsi="Calibri"/>
                <w:sz w:val="20"/>
                <w:szCs w:val="20"/>
              </w:rPr>
              <w:t xml:space="preserve">: 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     </w:t>
            </w:r>
          </w:p>
        </w:tc>
        <w:tc>
          <w:tcPr>
            <w:tcW w:w="6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</w:r>
          </w:p>
        </w:tc>
      </w:tr>
      <w:tr>
        <w:trPr>
          <w:trHeight w:val="597" w:hRule="atLeast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BFBFBF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i/>
                <w:sz w:val="20"/>
                <w:szCs w:val="20"/>
              </w:rPr>
              <w:t>Campus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:     </w:t>
            </w:r>
          </w:p>
        </w:tc>
        <w:tc>
          <w:tcPr>
            <w:tcW w:w="6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240" w:after="240"/>
        <w:rPr>
          <w:rFonts w:ascii="Calibri" w:hAnsi="Calibri" w:eastAsia="Calibri" w:cs="Calibri"/>
          <w:b/>
          <w:b/>
          <w:color w:val="00000A"/>
          <w:sz w:val="20"/>
          <w:szCs w:val="20"/>
        </w:rPr>
      </w:pPr>
      <w:r>
        <w:rPr>
          <w:rFonts w:eastAsia="Calibri" w:cs="Calibri" w:ascii="Calibri" w:hAnsi="Calibri"/>
          <w:b/>
          <w:color w:val="00000A"/>
          <w:sz w:val="20"/>
          <w:szCs w:val="20"/>
        </w:rPr>
        <w:t xml:space="preserve"> </w:t>
      </w:r>
    </w:p>
    <w:p>
      <w:pPr>
        <w:pStyle w:val="Normal"/>
        <w:spacing w:lineRule="auto" w:line="240" w:before="240" w:after="240"/>
        <w:rPr>
          <w:rFonts w:ascii="Calibri" w:hAnsi="Calibri" w:eastAsia="Calibri" w:cs="Calibri"/>
          <w:b/>
          <w:b/>
          <w:color w:val="00000A"/>
          <w:sz w:val="20"/>
          <w:szCs w:val="20"/>
        </w:rPr>
      </w:pPr>
      <w:r>
        <w:rPr>
          <w:rFonts w:eastAsia="Calibri" w:cs="Calibri" w:ascii="Calibri" w:hAnsi="Calibri"/>
          <w:b/>
          <w:color w:val="00000A"/>
          <w:sz w:val="20"/>
          <w:szCs w:val="20"/>
        </w:rPr>
        <w:t>MATERIAL DE CONSUMO:</w:t>
      </w:r>
    </w:p>
    <w:tbl>
      <w:tblPr>
        <w:tblStyle w:val="Table2"/>
        <w:tblW w:w="9023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00" w:type="dxa"/>
          <w:left w:w="92" w:type="dxa"/>
          <w:bottom w:w="100" w:type="dxa"/>
          <w:right w:w="100" w:type="dxa"/>
        </w:tblCellMar>
        <w:tblLook w:val="0000"/>
      </w:tblPr>
      <w:tblGrid>
        <w:gridCol w:w="2059"/>
        <w:gridCol w:w="2319"/>
        <w:gridCol w:w="1621"/>
        <w:gridCol w:w="1580"/>
        <w:gridCol w:w="1"/>
        <w:gridCol w:w="1443"/>
      </w:tblGrid>
      <w:tr>
        <w:trPr>
          <w:trHeight w:val="815" w:hRule="atLeast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BFBFBF" w:val="clear"/>
          </w:tcPr>
          <w:p>
            <w:pPr>
              <w:pStyle w:val="Normal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Descrição</w:t>
            </w:r>
          </w:p>
        </w:tc>
        <w:tc>
          <w:tcPr>
            <w:tcW w:w="23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BFBFBF" w:val="clear"/>
          </w:tcPr>
          <w:p>
            <w:pPr>
              <w:pStyle w:val="Normal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Justificativa do item</w:t>
            </w:r>
          </w:p>
        </w:tc>
        <w:tc>
          <w:tcPr>
            <w:tcW w:w="16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BFBFBF" w:val="clear"/>
          </w:tcPr>
          <w:p>
            <w:pPr>
              <w:pStyle w:val="Normal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Quantidade</w:t>
            </w:r>
          </w:p>
        </w:tc>
        <w:tc>
          <w:tcPr>
            <w:tcW w:w="1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BFBFBF" w:val="clear"/>
          </w:tcPr>
          <w:p>
            <w:pPr>
              <w:pStyle w:val="Normal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Valor Unitário (R$)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BFBFBF" w:val="clear"/>
          </w:tcPr>
          <w:p>
            <w:pPr>
              <w:pStyle w:val="Normal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Valor Total (R$)</w:t>
            </w:r>
          </w:p>
        </w:tc>
      </w:tr>
      <w:tr>
        <w:trPr>
          <w:trHeight w:val="530" w:hRule="atLeast"/>
        </w:trPr>
        <w:tc>
          <w:tcPr>
            <w:tcW w:w="20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319" w:type="dxa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580" w:type="dxa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W w:w="20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319" w:type="dxa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580" w:type="dxa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W w:w="758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B7B7B7" w:val="clear"/>
          </w:tcPr>
          <w:p>
            <w:pPr>
              <w:pStyle w:val="Normal"/>
              <w:spacing w:lineRule="auto" w:line="240" w:before="240" w:after="240"/>
              <w:jc w:val="right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Total de Despesas com Material de Consumo</w:t>
            </w:r>
          </w:p>
        </w:tc>
        <w:tc>
          <w:tcPr>
            <w:tcW w:w="1443" w:type="dxa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</w:tr>
    </w:tbl>
    <w:p>
      <w:pPr>
        <w:pStyle w:val="Normal"/>
        <w:spacing w:lineRule="auto" w:line="240" w:before="240" w:after="240"/>
        <w:rPr>
          <w:rFonts w:ascii="Calibri" w:hAnsi="Calibri" w:eastAsia="Calibri" w:cs="Calibri"/>
          <w:b/>
          <w:b/>
          <w:color w:val="00000A"/>
          <w:sz w:val="20"/>
          <w:szCs w:val="20"/>
        </w:rPr>
      </w:pPr>
      <w:r>
        <w:rPr>
          <w:rFonts w:eastAsia="Calibri" w:cs="Calibri" w:ascii="Calibri" w:hAnsi="Calibri"/>
          <w:b/>
          <w:color w:val="00000A"/>
          <w:sz w:val="20"/>
          <w:szCs w:val="20"/>
        </w:rPr>
        <w:t xml:space="preserve"> </w:t>
      </w:r>
    </w:p>
    <w:p>
      <w:pPr>
        <w:pStyle w:val="Normal"/>
        <w:spacing w:lineRule="auto" w:line="240" w:before="240" w:after="240"/>
        <w:jc w:val="both"/>
        <w:rPr>
          <w:rFonts w:ascii="Calibri" w:hAnsi="Calibri" w:eastAsia="Calibri" w:cs="Calibri"/>
          <w:b/>
          <w:b/>
          <w:color w:val="00000A"/>
          <w:sz w:val="20"/>
          <w:szCs w:val="20"/>
        </w:rPr>
      </w:pPr>
      <w:r>
        <w:rPr>
          <w:rFonts w:eastAsia="Calibri" w:cs="Calibri" w:ascii="Calibri" w:hAnsi="Calibri"/>
          <w:b/>
          <w:color w:val="00000A"/>
          <w:sz w:val="20"/>
          <w:szCs w:val="20"/>
        </w:rPr>
        <w:t>DIÁRIAS E PASSAGENS NACIONAIS TERRESTRES OU AÉREAS PARA SERVIDORES PÚBLICOS (FEDERAIS, ESTADUAIS OU MUNICIPAIS)</w:t>
      </w:r>
    </w:p>
    <w:tbl>
      <w:tblPr>
        <w:tblStyle w:val="Table3"/>
        <w:tblW w:w="9023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00" w:type="dxa"/>
          <w:left w:w="92" w:type="dxa"/>
          <w:bottom w:w="100" w:type="dxa"/>
          <w:right w:w="100" w:type="dxa"/>
        </w:tblCellMar>
        <w:tblLook w:val="0000"/>
      </w:tblPr>
      <w:tblGrid>
        <w:gridCol w:w="2059"/>
        <w:gridCol w:w="2319"/>
        <w:gridCol w:w="1621"/>
        <w:gridCol w:w="1580"/>
        <w:gridCol w:w="1"/>
        <w:gridCol w:w="1443"/>
      </w:tblGrid>
      <w:tr>
        <w:trPr>
          <w:trHeight w:val="815" w:hRule="atLeast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BFBFBF" w:val="clear"/>
          </w:tcPr>
          <w:p>
            <w:pPr>
              <w:pStyle w:val="Normal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Descrição</w:t>
            </w:r>
          </w:p>
        </w:tc>
        <w:tc>
          <w:tcPr>
            <w:tcW w:w="23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BFBFBF" w:val="clear"/>
          </w:tcPr>
          <w:p>
            <w:pPr>
              <w:pStyle w:val="Normal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Justificativa do item</w:t>
            </w:r>
          </w:p>
        </w:tc>
        <w:tc>
          <w:tcPr>
            <w:tcW w:w="16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BFBFBF" w:val="clear"/>
          </w:tcPr>
          <w:p>
            <w:pPr>
              <w:pStyle w:val="Normal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Quantidade</w:t>
            </w:r>
          </w:p>
        </w:tc>
        <w:tc>
          <w:tcPr>
            <w:tcW w:w="1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BFBFBF" w:val="clear"/>
          </w:tcPr>
          <w:p>
            <w:pPr>
              <w:pStyle w:val="Normal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Valor Unitário (R$)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BFBFBF" w:val="clear"/>
          </w:tcPr>
          <w:p>
            <w:pPr>
              <w:pStyle w:val="Normal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Valor Total (R$)</w:t>
            </w:r>
          </w:p>
        </w:tc>
      </w:tr>
      <w:tr>
        <w:trPr>
          <w:trHeight w:val="530" w:hRule="atLeast"/>
        </w:trPr>
        <w:tc>
          <w:tcPr>
            <w:tcW w:w="20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319" w:type="dxa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580" w:type="dxa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W w:w="20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319" w:type="dxa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580" w:type="dxa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W w:w="758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B7B7B7" w:val="clear"/>
          </w:tcPr>
          <w:p>
            <w:pPr>
              <w:pStyle w:val="Normal"/>
              <w:spacing w:lineRule="auto" w:line="240" w:before="240" w:after="240"/>
              <w:jc w:val="right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Total das Despesas com diárias e passagens</w:t>
            </w:r>
          </w:p>
        </w:tc>
        <w:tc>
          <w:tcPr>
            <w:tcW w:w="1443" w:type="dxa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</w:tr>
    </w:tbl>
    <w:p>
      <w:pPr>
        <w:pStyle w:val="Normal"/>
        <w:spacing w:lineRule="auto" w:line="240" w:before="240" w:after="240"/>
        <w:rPr>
          <w:rFonts w:ascii="Calibri" w:hAnsi="Calibri" w:eastAsia="Calibri" w:cs="Calibri"/>
          <w:b/>
          <w:b/>
          <w:color w:val="00000A"/>
          <w:sz w:val="20"/>
          <w:szCs w:val="20"/>
        </w:rPr>
      </w:pPr>
      <w:r>
        <w:rPr>
          <w:rFonts w:eastAsia="Calibri" w:cs="Calibri" w:ascii="Calibri" w:hAnsi="Calibri"/>
          <w:b/>
          <w:color w:val="00000A"/>
          <w:sz w:val="20"/>
          <w:szCs w:val="20"/>
        </w:rPr>
        <w:t xml:space="preserve"> </w:t>
      </w:r>
    </w:p>
    <w:p>
      <w:pPr>
        <w:pStyle w:val="Normal"/>
        <w:spacing w:lineRule="auto" w:line="240" w:before="240" w:after="240"/>
        <w:rPr>
          <w:rFonts w:ascii="Calibri" w:hAnsi="Calibri" w:eastAsia="Calibri" w:cs="Calibri"/>
          <w:b/>
          <w:b/>
          <w:color w:val="00000A"/>
          <w:sz w:val="20"/>
          <w:szCs w:val="20"/>
        </w:rPr>
      </w:pPr>
      <w:r>
        <w:rPr>
          <w:rFonts w:eastAsia="Calibri" w:cs="Calibri" w:ascii="Calibri" w:hAnsi="Calibri"/>
          <w:b/>
          <w:color w:val="00000A"/>
          <w:sz w:val="20"/>
          <w:szCs w:val="20"/>
        </w:rPr>
        <w:t>DESPESAS COM SERVIÇOS DE TERCEIROS – PESSOA JURÍDICA:</w:t>
      </w:r>
    </w:p>
    <w:tbl>
      <w:tblPr>
        <w:tblStyle w:val="Table4"/>
        <w:tblW w:w="9023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00" w:type="dxa"/>
          <w:left w:w="92" w:type="dxa"/>
          <w:bottom w:w="100" w:type="dxa"/>
          <w:right w:w="100" w:type="dxa"/>
        </w:tblCellMar>
        <w:tblLook w:val="0000"/>
      </w:tblPr>
      <w:tblGrid>
        <w:gridCol w:w="2059"/>
        <w:gridCol w:w="2319"/>
        <w:gridCol w:w="1621"/>
        <w:gridCol w:w="1580"/>
        <w:gridCol w:w="1"/>
        <w:gridCol w:w="1443"/>
      </w:tblGrid>
      <w:tr>
        <w:trPr>
          <w:trHeight w:val="815" w:hRule="atLeast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BFBFBF" w:val="clear"/>
          </w:tcPr>
          <w:p>
            <w:pPr>
              <w:pStyle w:val="Normal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Descrição</w:t>
            </w:r>
          </w:p>
        </w:tc>
        <w:tc>
          <w:tcPr>
            <w:tcW w:w="23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BFBFBF" w:val="clear"/>
          </w:tcPr>
          <w:p>
            <w:pPr>
              <w:pStyle w:val="Normal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Justificativa do item</w:t>
            </w:r>
          </w:p>
        </w:tc>
        <w:tc>
          <w:tcPr>
            <w:tcW w:w="16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BFBFBF" w:val="clear"/>
          </w:tcPr>
          <w:p>
            <w:pPr>
              <w:pStyle w:val="Normal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Quantidade</w:t>
            </w:r>
          </w:p>
        </w:tc>
        <w:tc>
          <w:tcPr>
            <w:tcW w:w="1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BFBFBF" w:val="clear"/>
          </w:tcPr>
          <w:p>
            <w:pPr>
              <w:pStyle w:val="Normal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Valor Unitário (R$)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BFBFBF" w:val="clear"/>
          </w:tcPr>
          <w:p>
            <w:pPr>
              <w:pStyle w:val="Normal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Valor Total (R$)</w:t>
            </w:r>
          </w:p>
        </w:tc>
      </w:tr>
      <w:tr>
        <w:trPr>
          <w:trHeight w:val="530" w:hRule="atLeast"/>
        </w:trPr>
        <w:tc>
          <w:tcPr>
            <w:tcW w:w="20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319" w:type="dxa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580" w:type="dxa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W w:w="20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319" w:type="dxa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580" w:type="dxa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W w:w="758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B7B7B7" w:val="clear"/>
          </w:tcPr>
          <w:p>
            <w:pPr>
              <w:pStyle w:val="Normal"/>
              <w:spacing w:lineRule="auto" w:line="240" w:before="240" w:after="240"/>
              <w:jc w:val="right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Total das Despesas com serviços de terceiros - Pessoa Jurídica</w:t>
            </w:r>
          </w:p>
        </w:tc>
        <w:tc>
          <w:tcPr>
            <w:tcW w:w="1443" w:type="dxa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</w:tr>
    </w:tbl>
    <w:p>
      <w:pPr>
        <w:pStyle w:val="Normal"/>
        <w:spacing w:lineRule="auto" w:line="240" w:before="240" w:after="240"/>
        <w:rPr>
          <w:rFonts w:ascii="Calibri" w:hAnsi="Calibri" w:eastAsia="Calibri" w:cs="Calibri"/>
          <w:b/>
          <w:b/>
          <w:color w:val="00000A"/>
          <w:sz w:val="20"/>
          <w:szCs w:val="20"/>
        </w:rPr>
      </w:pPr>
      <w:r>
        <w:rPr>
          <w:rFonts w:eastAsia="Calibri" w:cs="Calibri" w:ascii="Calibri" w:hAnsi="Calibri"/>
          <w:b/>
          <w:color w:val="00000A"/>
          <w:sz w:val="20"/>
          <w:szCs w:val="20"/>
        </w:rPr>
      </w:r>
    </w:p>
    <w:p>
      <w:pPr>
        <w:pStyle w:val="Normal"/>
        <w:spacing w:lineRule="auto" w:line="240" w:before="240" w:after="240"/>
        <w:rPr>
          <w:rFonts w:ascii="Calibri" w:hAnsi="Calibri" w:eastAsia="Calibri" w:cs="Calibri"/>
          <w:b/>
          <w:b/>
          <w:color w:val="00000A"/>
          <w:sz w:val="20"/>
          <w:szCs w:val="20"/>
        </w:rPr>
      </w:pPr>
      <w:r>
        <w:rPr>
          <w:rFonts w:eastAsia="Calibri" w:cs="Calibri" w:ascii="Calibri" w:hAnsi="Calibri"/>
          <w:b/>
          <w:color w:val="00000A"/>
          <w:sz w:val="20"/>
          <w:szCs w:val="20"/>
        </w:rPr>
        <w:t>DESPESAS COM SERVIÇOS DE TERCEIROS – PESSOA FÍSICA:</w:t>
      </w:r>
    </w:p>
    <w:tbl>
      <w:tblPr>
        <w:tblStyle w:val="Table5"/>
        <w:tblW w:w="9014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00" w:type="dxa"/>
          <w:left w:w="92" w:type="dxa"/>
          <w:bottom w:w="100" w:type="dxa"/>
          <w:right w:w="100" w:type="dxa"/>
        </w:tblCellMar>
        <w:tblLook w:val="0000"/>
      </w:tblPr>
      <w:tblGrid>
        <w:gridCol w:w="2055"/>
        <w:gridCol w:w="2324"/>
        <w:gridCol w:w="1620"/>
        <w:gridCol w:w="1716"/>
        <w:gridCol w:w="1299"/>
      </w:tblGrid>
      <w:tr>
        <w:trPr>
          <w:trHeight w:val="815" w:hRule="atLeast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BFBFBF" w:val="clear"/>
          </w:tcPr>
          <w:p>
            <w:pPr>
              <w:pStyle w:val="Normal"/>
              <w:spacing w:lineRule="auto" w:line="240" w:before="240" w:after="240"/>
              <w:jc w:val="left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 xml:space="preserve">                 </w:t>
            </w: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Descrição</w:t>
            </w:r>
          </w:p>
        </w:tc>
        <w:tc>
          <w:tcPr>
            <w:tcW w:w="2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BFBFBF" w:val="clear"/>
          </w:tcPr>
          <w:p>
            <w:pPr>
              <w:pStyle w:val="Normal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Justificativa do item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BFBFBF" w:val="clear"/>
          </w:tcPr>
          <w:p>
            <w:pPr>
              <w:pStyle w:val="Normal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Quantidade</w:t>
            </w:r>
          </w:p>
        </w:tc>
        <w:tc>
          <w:tcPr>
            <w:tcW w:w="17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BFBFBF" w:val="clear"/>
          </w:tcPr>
          <w:p>
            <w:pPr>
              <w:pStyle w:val="Normal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Valor Unitário (R$)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BFBFBF" w:val="clear"/>
          </w:tcPr>
          <w:p>
            <w:pPr>
              <w:pStyle w:val="Normal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Valor Total (R$)</w:t>
            </w:r>
          </w:p>
        </w:tc>
      </w:tr>
      <w:tr>
        <w:trPr>
          <w:trHeight w:val="552" w:hRule="atLeast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324" w:type="dxa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</w:tr>
      <w:tr>
        <w:trPr>
          <w:trHeight w:val="582" w:hRule="atLeast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324" w:type="dxa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</w:tr>
      <w:tr>
        <w:trPr>
          <w:trHeight w:val="702" w:hRule="atLeast"/>
        </w:trPr>
        <w:tc>
          <w:tcPr>
            <w:tcW w:w="771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B7B7B7" w:val="clear"/>
          </w:tcPr>
          <w:p>
            <w:pPr>
              <w:pStyle w:val="Normal"/>
              <w:spacing w:lineRule="auto" w:line="240" w:before="240" w:after="240"/>
              <w:jc w:val="right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Total das Despesas com serviços de terceiros - Pessoa Física</w:t>
            </w:r>
          </w:p>
        </w:tc>
        <w:tc>
          <w:tcPr>
            <w:tcW w:w="1299" w:type="dxa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 xml:space="preserve"> </w:t>
            </w:r>
          </w:p>
        </w:tc>
      </w:tr>
    </w:tbl>
    <w:p>
      <w:pPr>
        <w:pStyle w:val="Normal"/>
        <w:spacing w:lineRule="auto" w:line="240" w:before="240" w:after="240"/>
        <w:rPr>
          <w:rFonts w:ascii="Calibri" w:hAnsi="Calibri" w:eastAsia="Calibri" w:cs="Calibri"/>
          <w:color w:val="00000A"/>
          <w:sz w:val="20"/>
          <w:szCs w:val="20"/>
        </w:rPr>
      </w:pPr>
      <w:r>
        <w:rPr>
          <w:rFonts w:eastAsia="Calibri" w:cs="Calibri" w:ascii="Calibri" w:hAnsi="Calibri"/>
          <w:color w:val="00000A"/>
          <w:sz w:val="20"/>
          <w:szCs w:val="20"/>
        </w:rPr>
        <w:t xml:space="preserve"> </w:t>
      </w:r>
    </w:p>
    <w:tbl>
      <w:tblPr>
        <w:tblStyle w:val="Table6"/>
        <w:tblW w:w="9025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00" w:type="dxa"/>
          <w:left w:w="92" w:type="dxa"/>
          <w:bottom w:w="100" w:type="dxa"/>
          <w:right w:w="100" w:type="dxa"/>
        </w:tblCellMar>
        <w:tblLook w:val="0000"/>
      </w:tblPr>
      <w:tblGrid>
        <w:gridCol w:w="3335"/>
        <w:gridCol w:w="5689"/>
      </w:tblGrid>
      <w:tr>
        <w:trPr>
          <w:trHeight w:val="530" w:hRule="atLeast"/>
        </w:trPr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BFBFBF" w:val="clear"/>
          </w:tcPr>
          <w:p>
            <w:pPr>
              <w:pStyle w:val="Normal"/>
              <w:spacing w:lineRule="auto" w:line="240" w:before="240" w:after="240"/>
              <w:jc w:val="right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CUSTO TOTAL DA PROPOSTA</w:t>
            </w:r>
          </w:p>
        </w:tc>
        <w:tc>
          <w:tcPr>
            <w:tcW w:w="56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rPr>
                <w:rFonts w:ascii="Calibri" w:hAnsi="Calibri"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>R$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240" w:after="240"/>
        <w:jc w:val="center"/>
        <w:rPr>
          <w:rFonts w:ascii="Calibri" w:hAnsi="Calibri" w:eastAsia="Calibri" w:cs="Calibri"/>
          <w:b/>
          <w:b/>
          <w:color w:val="00000A"/>
          <w:sz w:val="20"/>
          <w:szCs w:val="20"/>
        </w:rPr>
      </w:pPr>
      <w:r>
        <w:rPr>
          <w:rFonts w:eastAsia="Calibri" w:cs="Calibri" w:ascii="Calibri" w:hAnsi="Calibri"/>
          <w:b/>
          <w:color w:val="00000A"/>
          <w:sz w:val="20"/>
          <w:szCs w:val="20"/>
        </w:rPr>
        <w:t xml:space="preserve"> </w:t>
      </w:r>
    </w:p>
    <w:p>
      <w:pPr>
        <w:pStyle w:val="Normal"/>
        <w:spacing w:lineRule="auto" w:line="240" w:before="240" w:after="240"/>
        <w:jc w:val="right"/>
        <w:rPr>
          <w:rFonts w:ascii="Calibri" w:hAnsi="Calibri" w:eastAsia="Calibri" w:cs="Calibri"/>
          <w:color w:val="00000A"/>
          <w:sz w:val="20"/>
          <w:szCs w:val="20"/>
        </w:rPr>
      </w:pPr>
      <w:r>
        <w:rPr>
          <w:rFonts w:eastAsia="Calibri" w:cs="Calibri" w:ascii="Calibri" w:hAnsi="Calibri"/>
          <w:color w:val="00000A"/>
          <w:sz w:val="20"/>
          <w:szCs w:val="20"/>
        </w:rPr>
        <w:t>_____________________________, ________, de _____________________, de 202_.</w:t>
      </w:r>
    </w:p>
    <w:p>
      <w:pPr>
        <w:pStyle w:val="Normal"/>
        <w:spacing w:lineRule="auto" w:line="240" w:before="240" w:after="240"/>
        <w:jc w:val="both"/>
        <w:rPr>
          <w:rFonts w:ascii="Calibri" w:hAnsi="Calibri" w:eastAsia="Calibri" w:cs="Calibri"/>
          <w:b/>
          <w:b/>
          <w:color w:val="00000A"/>
          <w:sz w:val="20"/>
          <w:szCs w:val="20"/>
        </w:rPr>
      </w:pPr>
      <w:r>
        <w:rPr>
          <w:rFonts w:eastAsia="Calibri" w:cs="Calibri" w:ascii="Calibri" w:hAnsi="Calibri"/>
          <w:b/>
          <w:color w:val="00000A"/>
          <w:sz w:val="20"/>
          <w:szCs w:val="20"/>
        </w:rPr>
        <w:t xml:space="preserve">  </w:t>
      </w:r>
    </w:p>
    <w:p>
      <w:pPr>
        <w:pStyle w:val="Normal"/>
        <w:spacing w:lineRule="auto" w:line="240" w:before="240" w:after="240"/>
        <w:jc w:val="center"/>
        <w:rPr>
          <w:rFonts w:ascii="Calibri" w:hAnsi="Calibri" w:eastAsia="Calibri" w:cs="Calibri"/>
          <w:b/>
          <w:b/>
          <w:color w:val="00000A"/>
          <w:sz w:val="20"/>
          <w:szCs w:val="20"/>
        </w:rPr>
      </w:pPr>
      <w:r>
        <w:rPr>
          <w:rFonts w:eastAsia="Calibri" w:cs="Calibri" w:ascii="Calibri" w:hAnsi="Calibri"/>
          <w:b/>
          <w:color w:val="00000A"/>
          <w:sz w:val="20"/>
          <w:szCs w:val="20"/>
        </w:rPr>
        <w:t xml:space="preserve"> </w:t>
      </w:r>
    </w:p>
    <w:p>
      <w:pPr>
        <w:pStyle w:val="Normal"/>
        <w:spacing w:lineRule="auto" w:line="240" w:before="240" w:after="240"/>
        <w:jc w:val="center"/>
        <w:rPr>
          <w:rFonts w:ascii="Calibri" w:hAnsi="Calibri" w:eastAsia="Calibri" w:cs="Calibri"/>
          <w:color w:val="00000A"/>
          <w:sz w:val="20"/>
          <w:szCs w:val="20"/>
        </w:rPr>
      </w:pPr>
      <w:r>
        <w:rPr>
          <w:rFonts w:eastAsia="Calibri" w:cs="Calibri" w:ascii="Calibri" w:hAnsi="Calibri"/>
          <w:color w:val="00000A"/>
          <w:sz w:val="20"/>
          <w:szCs w:val="20"/>
        </w:rPr>
        <w:t>_____________________________________________</w:t>
      </w:r>
    </w:p>
    <w:p>
      <w:pPr>
        <w:pStyle w:val="Normal"/>
        <w:spacing w:lineRule="auto" w:line="240" w:before="240" w:after="240"/>
        <w:jc w:val="center"/>
        <w:rPr>
          <w:rFonts w:ascii="Calibri" w:hAnsi="Calibri" w:eastAsia="Calibri" w:cs="Calibri"/>
          <w:b/>
          <w:b/>
          <w:color w:val="00000A"/>
          <w:sz w:val="20"/>
          <w:szCs w:val="20"/>
        </w:rPr>
      </w:pPr>
      <w:r>
        <w:rPr>
          <w:rFonts w:eastAsia="Calibri" w:cs="Calibri" w:ascii="Calibri" w:hAnsi="Calibri"/>
          <w:b/>
          <w:color w:val="00000A"/>
          <w:sz w:val="20"/>
          <w:szCs w:val="20"/>
        </w:rPr>
        <w:t>Assinatura do Proponente</w:t>
      </w:r>
    </w:p>
    <w:p>
      <w:pPr>
        <w:pStyle w:val="Normal"/>
        <w:spacing w:lineRule="auto" w:line="240" w:before="240" w:after="240"/>
        <w:jc w:val="center"/>
        <w:rPr>
          <w:rFonts w:ascii="Calibri" w:hAnsi="Calibri" w:eastAsia="Calibri" w:cs="Calibri"/>
          <w:b/>
          <w:b/>
          <w:color w:val="00000A"/>
          <w:sz w:val="20"/>
          <w:szCs w:val="20"/>
        </w:rPr>
      </w:pPr>
      <w:r>
        <w:rPr>
          <w:rFonts w:eastAsia="Calibri" w:cs="Calibri" w:ascii="Calibri" w:hAnsi="Calibri"/>
          <w:b/>
          <w:color w:val="00000A"/>
          <w:sz w:val="20"/>
          <w:szCs w:val="20"/>
        </w:rPr>
      </w:r>
    </w:p>
    <w:p>
      <w:pPr>
        <w:pStyle w:val="Normal"/>
        <w:spacing w:lineRule="auto" w:line="240" w:before="240" w:after="240"/>
        <w:jc w:val="center"/>
        <w:rPr>
          <w:rFonts w:ascii="Calibri" w:hAnsi="Calibri" w:eastAsia="Calibri" w:cs="Calibri"/>
          <w:b/>
          <w:b/>
          <w:i/>
          <w:i/>
          <w:color w:val="00000A"/>
          <w:sz w:val="20"/>
          <w:szCs w:val="20"/>
        </w:rPr>
      </w:pPr>
      <w:r>
        <w:rPr>
          <w:rFonts w:eastAsia="Calibri" w:cs="Calibri" w:ascii="Calibri" w:hAnsi="Calibri"/>
          <w:b/>
          <w:i/>
          <w:color w:val="00000A"/>
          <w:sz w:val="20"/>
          <w:szCs w:val="20"/>
        </w:rPr>
      </w:r>
    </w:p>
    <w:tbl>
      <w:tblPr>
        <w:tblStyle w:val="Table7"/>
        <w:tblW w:w="9025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00" w:type="dxa"/>
          <w:left w:w="92" w:type="dxa"/>
          <w:bottom w:w="100" w:type="dxa"/>
          <w:right w:w="100" w:type="dxa"/>
        </w:tblCellMar>
        <w:tblLook w:val="0000"/>
      </w:tblPr>
      <w:tblGrid>
        <w:gridCol w:w="9025"/>
      </w:tblGrid>
      <w:tr>
        <w:trPr>
          <w:trHeight w:val="6620" w:hRule="atLeast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240" w:after="240"/>
              <w:jc w:val="both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  <w:u w:val="single"/>
              </w:rPr>
              <w:t>Resolução Consuni/Unipampa n.º 208/2018</w:t>
            </w:r>
          </w:p>
          <w:p>
            <w:pPr>
              <w:pStyle w:val="Normal"/>
              <w:keepNext w:val="false"/>
              <w:keepLines w:val="false"/>
              <w:widowControl/>
              <w:spacing w:lineRule="auto" w:line="240" w:before="240" w:after="240"/>
              <w:jc w:val="both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 xml:space="preserve">Art. 20. São </w:t>
            </w: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  <w:u w:val="single"/>
              </w:rPr>
              <w:t>itens financiáveis</w:t>
            </w: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 xml:space="preserve"> com recursos do PDA:</w:t>
            </w:r>
          </w:p>
          <w:p>
            <w:pPr>
              <w:pStyle w:val="Normal"/>
              <w:keepNext w:val="false"/>
              <w:keepLines w:val="false"/>
              <w:widowControl/>
              <w:spacing w:lineRule="auto" w:line="240" w:before="240" w:after="240"/>
              <w:jc w:val="both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I. bolsas – serão disponibilizados recursos financeiros para bolsas de 12 ou 20 horas semanais, destinados exclusivamente para discentes de graduação;</w:t>
            </w:r>
          </w:p>
          <w:p>
            <w:pPr>
              <w:pStyle w:val="Normal"/>
              <w:keepNext w:val="false"/>
              <w:keepLines w:val="false"/>
              <w:widowControl/>
              <w:spacing w:lineRule="auto" w:line="240" w:before="240" w:after="240"/>
              <w:jc w:val="both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II. diárias e passagens nacionais terrestres ou aéreas para servidores públicos (federais, estaduais ou municipais);</w:t>
            </w:r>
          </w:p>
          <w:p>
            <w:pPr>
              <w:pStyle w:val="Normal"/>
              <w:keepNext w:val="false"/>
              <w:keepLines w:val="false"/>
              <w:widowControl/>
              <w:spacing w:lineRule="auto" w:line="240" w:before="240" w:after="240"/>
              <w:jc w:val="both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III. materiais de consumo – materiais diversos destinados à execução da proposta;</w:t>
            </w:r>
          </w:p>
          <w:p>
            <w:pPr>
              <w:pStyle w:val="Normal"/>
              <w:keepNext w:val="false"/>
              <w:keepLines w:val="false"/>
              <w:widowControl/>
              <w:spacing w:lineRule="auto" w:line="240" w:before="240" w:after="240"/>
              <w:jc w:val="both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IV. serviço de terceiros (pessoas físicas ou jurídicas).</w:t>
            </w:r>
          </w:p>
          <w:p>
            <w:pPr>
              <w:pStyle w:val="Normal"/>
              <w:keepNext w:val="false"/>
              <w:keepLines w:val="false"/>
              <w:widowControl/>
              <w:spacing w:lineRule="auto" w:line="240" w:before="240" w:after="240"/>
              <w:jc w:val="both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 xml:space="preserve">Art. 21. É </w:t>
            </w: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  <w:u w:val="single"/>
              </w:rPr>
              <w:t>vedado</w:t>
            </w: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 xml:space="preserve"> utilizar o recurso de custeio para:</w:t>
            </w:r>
          </w:p>
          <w:p>
            <w:pPr>
              <w:pStyle w:val="Normal"/>
              <w:keepNext w:val="false"/>
              <w:keepLines w:val="false"/>
              <w:widowControl/>
              <w:spacing w:lineRule="auto" w:line="240" w:before="240" w:after="240"/>
              <w:jc w:val="both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I. efetuar qualquer gasto em despesa de capital;</w:t>
            </w:r>
          </w:p>
          <w:p>
            <w:pPr>
              <w:pStyle w:val="Normal"/>
              <w:keepNext w:val="false"/>
              <w:keepLines w:val="false"/>
              <w:widowControl/>
              <w:spacing w:lineRule="auto" w:line="240" w:before="240" w:after="240"/>
              <w:jc w:val="both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II. pagamento de alimentação;</w:t>
            </w:r>
          </w:p>
          <w:p>
            <w:pPr>
              <w:pStyle w:val="Normal"/>
              <w:keepNext w:val="false"/>
              <w:keepLines w:val="false"/>
              <w:widowControl/>
              <w:spacing w:lineRule="auto" w:line="240" w:before="240" w:after="240"/>
              <w:jc w:val="both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III. participação de servidores ou membros da equipe executora, exceto discentes, em eventos;</w:t>
            </w:r>
          </w:p>
          <w:p>
            <w:pPr>
              <w:pStyle w:val="Normal"/>
              <w:keepNext w:val="false"/>
              <w:keepLines w:val="false"/>
              <w:widowControl/>
              <w:spacing w:lineRule="auto" w:line="240" w:before="240" w:after="240"/>
              <w:jc w:val="both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IV. diárias e passagens internacionais;</w:t>
            </w:r>
          </w:p>
          <w:p>
            <w:pPr>
              <w:pStyle w:val="Normal"/>
              <w:keepNext w:val="false"/>
              <w:keepLines w:val="false"/>
              <w:widowControl/>
              <w:spacing w:lineRule="auto" w:line="240" w:before="240" w:after="240"/>
              <w:jc w:val="both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V. fins distintos daqueles estritamente vinculados às atividades da proposta aprovada sob sua responsabilidade, em edital específico do PDA;</w:t>
            </w:r>
          </w:p>
          <w:p>
            <w:pPr>
              <w:pStyle w:val="Normal"/>
              <w:keepNext w:val="false"/>
              <w:keepLines w:val="false"/>
              <w:widowControl/>
              <w:spacing w:lineRule="auto" w:line="240" w:before="240" w:after="240"/>
              <w:jc w:val="both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VI. transferir a terceiros as obrigações ora assumidas;</w:t>
            </w:r>
          </w:p>
          <w:p>
            <w:pPr>
              <w:pStyle w:val="Normal"/>
              <w:keepNext w:val="false"/>
              <w:keepLines w:val="false"/>
              <w:widowControl/>
              <w:spacing w:lineRule="auto" w:line="240" w:before="240" w:after="240"/>
              <w:jc w:val="both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0"/>
                <w:szCs w:val="20"/>
              </w:rPr>
              <w:t>VII. executar despesas em data anterior a liberação dos recursos pelo Comitê Gestor do PDA.</w:t>
            </w:r>
          </w:p>
          <w:p>
            <w:pPr>
              <w:pStyle w:val="Normal"/>
              <w:keepNext w:val="false"/>
              <w:keepLines w:val="false"/>
              <w:widowControl/>
              <w:spacing w:lineRule="auto" w:line="240" w:before="240" w:after="240"/>
              <w:jc w:val="both"/>
              <w:rPr>
                <w:rFonts w:ascii="Calibri" w:hAnsi="Calibri" w:eastAsia="Calibri" w:cs="Calibr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FF0000"/>
                <w:sz w:val="20"/>
                <w:szCs w:val="20"/>
              </w:rPr>
              <w:t>Art. 22 Não é permitido alterar o elemento de despesa após a aprovação da proposta.</w:t>
            </w:r>
          </w:p>
        </w:tc>
      </w:tr>
    </w:tbl>
    <w:p>
      <w:pPr>
        <w:pStyle w:val="Normal"/>
        <w:spacing w:lineRule="auto" w:line="240" w:before="240" w:after="240"/>
        <w:jc w:val="center"/>
        <w:rPr>
          <w:rFonts w:ascii="Calibri" w:hAnsi="Calibri" w:eastAsia="Calibri" w:cs="Calibri"/>
          <w:b/>
          <w:b/>
          <w:i/>
          <w:i/>
          <w:color w:val="00000A"/>
          <w:sz w:val="20"/>
          <w:szCs w:val="20"/>
        </w:rPr>
      </w:pPr>
      <w:r>
        <w:rPr>
          <w:rFonts w:eastAsia="Calibri" w:cs="Calibri" w:ascii="Calibri" w:hAnsi="Calibri"/>
          <w:b/>
          <w:i/>
          <w:color w:val="00000A"/>
          <w:sz w:val="20"/>
          <w:szCs w:val="20"/>
        </w:rPr>
      </w:r>
    </w:p>
    <w:p>
      <w:pPr>
        <w:pStyle w:val="Normal"/>
        <w:spacing w:lineRule="auto" w:line="240" w:before="240" w:after="240"/>
        <w:jc w:val="center"/>
        <w:rPr>
          <w:rFonts w:ascii="Calibri" w:hAnsi="Calibri" w:eastAsia="Calibri" w:cs="Calibri"/>
          <w:b/>
          <w:b/>
          <w:color w:val="00000A"/>
          <w:sz w:val="20"/>
          <w:szCs w:val="20"/>
        </w:rPr>
      </w:pPr>
      <w:r>
        <w:rPr>
          <w:rFonts w:eastAsia="Calibri" w:cs="Calibri" w:ascii="Calibri" w:hAnsi="Calibri"/>
          <w:b/>
          <w:color w:val="00000A"/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zh-C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zh-CN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120"/>
    </w:pPr>
    <w:rPr>
      <w:sz w:val="32"/>
      <w:szCs w:val="32"/>
    </w:rPr>
  </w:style>
  <w:style w:type="paragraph" w:styleId="Ttulo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320" w:after="80"/>
    </w:pPr>
    <w:rPr>
      <w:color w:val="434343"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zh-CN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4</Pages>
  <Words>313</Words>
  <Characters>1932</Characters>
  <CharactersWithSpaces>2278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2024-12-20T16:27:21Z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996344CB9C094AACBE48D5AF87019EAF_13</vt:lpwstr>
  </property>
  <property fmtid="{D5CDD505-2E9C-101B-9397-08002B2CF9AE}" pid="3" name="KSOProductBuildVer">
    <vt:lpwstr>1046-12.2.0.13489</vt:lpwstr>
  </property>
</Properties>
</file>