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DE7E" w14:textId="77777777" w:rsidR="00F20C44" w:rsidRDefault="00F20C44" w:rsidP="00F20C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0C44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- </w:t>
      </w:r>
      <w:r w:rsidRPr="00F20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 DE ATIVIDADES DO(A) BOLSISTA</w:t>
      </w:r>
    </w:p>
    <w:p w14:paraId="00000003" w14:textId="17DA25E7" w:rsidR="00611972" w:rsidRPr="00F20C44" w:rsidRDefault="00F20C44" w:rsidP="00F20C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0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PIBIC/PIBIC-AF/PIBIC-EM/PIBITI - 2021/2022</w:t>
      </w:r>
    </w:p>
    <w:p w14:paraId="041376DC" w14:textId="77777777" w:rsidR="00F20C44" w:rsidRDefault="00F20C44" w:rsidP="00F20C44">
      <w:pPr>
        <w:spacing w:after="0"/>
        <w:ind w:left="709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5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6"/>
        <w:gridCol w:w="5252"/>
      </w:tblGrid>
      <w:tr w:rsidR="00611972" w14:paraId="6572D991" w14:textId="77777777">
        <w:trPr>
          <w:jc w:val="right"/>
        </w:trPr>
        <w:tc>
          <w:tcPr>
            <w:tcW w:w="9628" w:type="dxa"/>
            <w:gridSpan w:val="2"/>
            <w:shd w:val="clear" w:color="auto" w:fill="D9D9D9"/>
            <w:vAlign w:val="center"/>
          </w:tcPr>
          <w:p w14:paraId="00000004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Dados da proposta</w:t>
            </w:r>
          </w:p>
        </w:tc>
      </w:tr>
      <w:tr w:rsidR="00611972" w14:paraId="02116C24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0A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Orientador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0B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611972" w14:paraId="716E5A19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10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docente de PPG da Unipampa, informar o curso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11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611972" w14:paraId="318353B1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16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 de Pesquisa que está vinculado</w:t>
            </w:r>
          </w:p>
          <w:p w14:paraId="00000017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(inserir o título do projeto que está cadastrado no SIPPEE)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18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611972" w14:paraId="162E795B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1D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 Projeto de Pesquisa será usado para solicitar qual(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quota(s) de bolsa? </w:t>
            </w:r>
          </w:p>
          <w:p w14:paraId="0000001E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 o projeto for utilizado para solicitar mais de uma quota de bolsa (em Editais distintos), deverá ser preenchido o mesmo arquivo com as informações para cada bolsista e submetido no sistema aos Editais específicos)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1F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PIBITI</w:t>
            </w:r>
          </w:p>
          <w:p w14:paraId="00000020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 PIBIC</w:t>
            </w:r>
          </w:p>
          <w:p w14:paraId="00000021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 PIBIC-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  <w:proofErr w:type="spellEnd"/>
          </w:p>
          <w:p w14:paraId="00000022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PIBIC-EM (1 quota)</w:t>
            </w:r>
          </w:p>
          <w:p w14:paraId="00000023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PIBIC-EM (2 quotas)*</w:t>
            </w:r>
          </w:p>
          <w:p w14:paraId="00000024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25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fazer duas submissões no sistema, uma referente a cada solicitação de bolsa PIBIC-EM</w:t>
            </w:r>
          </w:p>
        </w:tc>
      </w:tr>
    </w:tbl>
    <w:p w14:paraId="0000002A" w14:textId="77777777" w:rsidR="00611972" w:rsidRDefault="00611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6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11972" w14:paraId="0FF2598D" w14:textId="77777777">
        <w:trPr>
          <w:jc w:val="right"/>
        </w:trPr>
        <w:tc>
          <w:tcPr>
            <w:tcW w:w="9628" w:type="dxa"/>
            <w:shd w:val="clear" w:color="auto" w:fill="D9D9D9"/>
            <w:vAlign w:val="center"/>
          </w:tcPr>
          <w:p w14:paraId="0000002B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Área Prioritária do Projeto de Pesquisa</w:t>
            </w:r>
          </w:p>
        </w:tc>
      </w:tr>
      <w:tr w:rsidR="00611972" w14:paraId="5F622041" w14:textId="77777777">
        <w:trPr>
          <w:jc w:val="right"/>
        </w:trPr>
        <w:tc>
          <w:tcPr>
            <w:tcW w:w="9628" w:type="dxa"/>
            <w:shd w:val="clear" w:color="auto" w:fill="D9D9D9"/>
            <w:vAlign w:val="center"/>
          </w:tcPr>
          <w:p w14:paraId="0000002C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 qual(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área(s) Prioritárias do Ministério da Ciência, Tecnologia e Inovações o projeto tem aderência?</w:t>
            </w:r>
          </w:p>
          <w:p w14:paraId="0000002D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 Edital PIBITI preenchimento obrigatório entre os itens A-F</w:t>
            </w:r>
          </w:p>
          <w:p w14:paraId="0000002E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 Edital PIBIC (PIBIC, PIBIC-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PIBIC-EM) preenchimento obrigatório entre os itens A-H</w:t>
            </w:r>
          </w:p>
        </w:tc>
      </w:tr>
      <w:tr w:rsidR="00611972" w14:paraId="527C59FE" w14:textId="77777777">
        <w:trPr>
          <w:jc w:val="right"/>
        </w:trPr>
        <w:tc>
          <w:tcPr>
            <w:tcW w:w="9628" w:type="dxa"/>
            <w:shd w:val="clear" w:color="auto" w:fill="auto"/>
            <w:vAlign w:val="bottom"/>
          </w:tcPr>
          <w:p w14:paraId="0000002F" w14:textId="77777777" w:rsidR="00611972" w:rsidRDefault="0019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 ) Tecnologias Estratégicas, nos seguintes setores: Espacial; Nuclear; Cibernética; e Segurança Pública e de Fronteira.</w:t>
            </w:r>
          </w:p>
          <w:p w14:paraId="00000030" w14:textId="77777777" w:rsidR="00611972" w:rsidRDefault="0019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 ) Tecnologias Habilitadoras, nos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eguintes setores: Inteligência Artificial; Internet das Coisas; Materiais Avançados; Biotecnologia; e Nanotecnologia.</w:t>
            </w:r>
          </w:p>
          <w:p w14:paraId="00000031" w14:textId="77777777" w:rsidR="00611972" w:rsidRDefault="0019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Tecnologias de Produção, nos seguintes setores: Indústria; Agronegócio; Comunicações; Infraestrutura; e Serviços.</w:t>
            </w:r>
          </w:p>
          <w:p w14:paraId="00000032" w14:textId="77777777" w:rsidR="00611972" w:rsidRDefault="0019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) Tecnologia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para o Desenvolvimento Sustentável, nos seguintes setores: Cidades Inteligentes e Sustentáveis; Energias Renováveis; Bioeconomia; Tratamento e Reciclagem de Resíduos Sólidos; Tratamento de Poluição; Monitoramento, prevenção e recuperação de desastres nat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urais e ambientais; e Preservação Ambiental.</w:t>
            </w:r>
          </w:p>
          <w:p w14:paraId="00000033" w14:textId="77777777" w:rsidR="00611972" w:rsidRDefault="0019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 ) Tecnologias para Qualidade de Vida, nos seguintes setores: Saúde; Saneamento Básico; Segurança Hídrica; e Tecnologias Assistivas.</w:t>
            </w:r>
          </w:p>
          <w:p w14:paraId="00000034" w14:textId="77777777" w:rsidR="00611972" w:rsidRDefault="001930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rojeto caracterizado por pesquisa básica, de humanidades ou ciências sociais e contribui, em algum grau, para o desenvolvimento das Áreas de Tecnologias Prioritárias do MCTI.</w:t>
            </w:r>
          </w:p>
          <w:p w14:paraId="00000035" w14:textId="77777777" w:rsidR="00611972" w:rsidRDefault="0061197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0000036" w14:textId="77777777" w:rsidR="00611972" w:rsidRDefault="001930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(  ) Projeto caracterizado por ciência básica e fundamental, desenvolvido em </w:t>
            </w:r>
            <w:r>
              <w:rPr>
                <w:rFonts w:ascii="Times New Roman" w:eastAsia="Times New Roman" w:hAnsi="Times New Roman" w:cs="Times New Roman"/>
              </w:rPr>
              <w:t>interação com a pós-graduação e grupos ou redes de pesquisa, não há interação com as áreas de Tecnologia Prioritárias do MCTI.</w:t>
            </w:r>
          </w:p>
          <w:p w14:paraId="00000037" w14:textId="77777777" w:rsidR="00611972" w:rsidRDefault="001930D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. ( ) Projeto não se enquadra nas áreas prioritárias nem é caracterizado como ciência básica e fundamental. </w:t>
            </w:r>
          </w:p>
        </w:tc>
      </w:tr>
    </w:tbl>
    <w:p w14:paraId="00000038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7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11972" w14:paraId="07955332" w14:textId="77777777">
        <w:trPr>
          <w:jc w:val="right"/>
        </w:trPr>
        <w:tc>
          <w:tcPr>
            <w:tcW w:w="9628" w:type="dxa"/>
            <w:shd w:val="clear" w:color="auto" w:fill="D9D9D9"/>
            <w:vAlign w:val="center"/>
          </w:tcPr>
          <w:p w14:paraId="00000039" w14:textId="77777777" w:rsidR="00611972" w:rsidRPr="00F20C44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Explique, em um texto breve, de no máximo 15 linhas,  a aderência ou contribuição do projeto à(às) área(s) assinalada(s) acima.</w:t>
            </w:r>
          </w:p>
        </w:tc>
      </w:tr>
      <w:tr w:rsidR="00611972" w14:paraId="06A56A8D" w14:textId="77777777">
        <w:trPr>
          <w:jc w:val="right"/>
        </w:trPr>
        <w:tc>
          <w:tcPr>
            <w:tcW w:w="9628" w:type="dxa"/>
            <w:shd w:val="clear" w:color="auto" w:fill="auto"/>
            <w:vAlign w:val="center"/>
          </w:tcPr>
          <w:p w14:paraId="0000003A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3B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8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11972" w14:paraId="12F55E58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0000003C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Resumo do projeto de pesquisa</w:t>
            </w:r>
          </w:p>
        </w:tc>
      </w:tr>
      <w:tr w:rsidR="00611972" w14:paraId="6A311581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0000003D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3E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9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11972" w14:paraId="7812F743" w14:textId="77777777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D9D9D9"/>
          </w:tcPr>
          <w:p w14:paraId="0000003F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Objetivo(s) do projeto de pesquisa com os quais o/a(s) bolsista(s) de IC/IT irão contribuir</w:t>
            </w:r>
          </w:p>
        </w:tc>
      </w:tr>
      <w:tr w:rsidR="00611972" w14:paraId="0AA4B9C8" w14:textId="77777777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FFFFFF"/>
          </w:tcPr>
          <w:p w14:paraId="00000040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41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11972" w14:paraId="6C77EB9F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00000042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Relação entre ensino, pesquisa e extensão</w:t>
            </w:r>
          </w:p>
        </w:tc>
      </w:tr>
      <w:tr w:rsidR="00611972" w14:paraId="4F9714EB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00000043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44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b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11972" w14:paraId="720A5369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00000045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Resultados esperados a partir do desenvolvimento das atividades descritas a seguir realizadas pelo/a(s) bolsista(s)</w:t>
            </w:r>
          </w:p>
        </w:tc>
      </w:tr>
      <w:tr w:rsidR="00611972" w14:paraId="112ECD65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00000046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47" w14:textId="77777777" w:rsidR="00611972" w:rsidRDefault="006119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611972" w:rsidRDefault="001930D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 itens a seguir (8 ao 15)  devem ser preenchidos  conforme o Edital a que a proposta será submetida.</w:t>
      </w:r>
    </w:p>
    <w:p w14:paraId="00000049" w14:textId="56912187" w:rsidR="00611972" w:rsidRDefault="001930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 o mesmo projeto Projetos de Pesquisa for empregado para solicitar mais de uma bolsa (em Editais distintos), deverão ser preenchidos todos os </w:t>
      </w:r>
      <w:r w:rsidR="00F20C44">
        <w:rPr>
          <w:rFonts w:ascii="Times New Roman" w:eastAsia="Times New Roman" w:hAnsi="Times New Roman" w:cs="Times New Roman"/>
          <w:b/>
          <w:sz w:val="20"/>
          <w:szCs w:val="20"/>
        </w:rPr>
        <w:t>campos referentes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aos referidos Editais. No sistema deverá ser feita uma submissão para cada Edital a que a proposta irá concorrer.</w:t>
      </w:r>
    </w:p>
    <w:tbl>
      <w:tblPr>
        <w:tblStyle w:val="afc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35"/>
        <w:gridCol w:w="435"/>
        <w:gridCol w:w="435"/>
        <w:gridCol w:w="420"/>
        <w:gridCol w:w="435"/>
        <w:gridCol w:w="435"/>
        <w:gridCol w:w="435"/>
        <w:gridCol w:w="435"/>
        <w:gridCol w:w="435"/>
        <w:gridCol w:w="435"/>
        <w:gridCol w:w="435"/>
        <w:gridCol w:w="525"/>
      </w:tblGrid>
      <w:tr w:rsidR="00611972" w14:paraId="4B8A650C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04A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Descrição detalhada das atividades do(a) bolsista PIBITI</w:t>
            </w:r>
          </w:p>
        </w:tc>
      </w:tr>
      <w:tr w:rsidR="00611972" w14:paraId="17535088" w14:textId="77777777">
        <w:trPr>
          <w:jc w:val="center"/>
        </w:trPr>
        <w:tc>
          <w:tcPr>
            <w:tcW w:w="9555" w:type="dxa"/>
            <w:gridSpan w:val="13"/>
          </w:tcPr>
          <w:p w14:paraId="00000057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58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72453CB5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065" w14:textId="77777777" w:rsidR="00611972" w:rsidRDefault="001930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Cronograma de atividades do(a) bolsista PIBITI</w:t>
            </w:r>
          </w:p>
        </w:tc>
      </w:tr>
      <w:tr w:rsidR="00611972" w14:paraId="6536DAA5" w14:textId="77777777">
        <w:trPr>
          <w:jc w:val="center"/>
        </w:trPr>
        <w:tc>
          <w:tcPr>
            <w:tcW w:w="4260" w:type="dxa"/>
            <w:vMerge w:val="restart"/>
            <w:vAlign w:val="center"/>
          </w:tcPr>
          <w:p w14:paraId="00000072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00000073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295" w:type="dxa"/>
            <w:gridSpan w:val="12"/>
            <w:vAlign w:val="center"/>
          </w:tcPr>
          <w:p w14:paraId="00000074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611972" w14:paraId="046EE58E" w14:textId="77777777">
        <w:trPr>
          <w:jc w:val="center"/>
        </w:trPr>
        <w:tc>
          <w:tcPr>
            <w:tcW w:w="4260" w:type="dxa"/>
            <w:vMerge/>
            <w:vAlign w:val="center"/>
          </w:tcPr>
          <w:p w14:paraId="00000080" w14:textId="77777777" w:rsidR="00611972" w:rsidRDefault="006119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81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00000082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00000083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14:paraId="00000084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00000085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00000086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00000087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00000088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00000089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0000008A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0000008B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525" w:type="dxa"/>
            <w:vAlign w:val="center"/>
          </w:tcPr>
          <w:p w14:paraId="0000008C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12</w:t>
            </w:r>
          </w:p>
        </w:tc>
      </w:tr>
      <w:tr w:rsidR="00611972" w14:paraId="2D69247F" w14:textId="77777777">
        <w:trPr>
          <w:jc w:val="center"/>
        </w:trPr>
        <w:tc>
          <w:tcPr>
            <w:tcW w:w="4260" w:type="dxa"/>
          </w:tcPr>
          <w:p w14:paraId="0000008D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8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8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09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09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35A9E08C" w14:textId="77777777">
        <w:trPr>
          <w:jc w:val="center"/>
        </w:trPr>
        <w:tc>
          <w:tcPr>
            <w:tcW w:w="4260" w:type="dxa"/>
          </w:tcPr>
          <w:p w14:paraId="0000009A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09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9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0A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51182E7B" w14:textId="77777777">
        <w:trPr>
          <w:jc w:val="center"/>
        </w:trPr>
        <w:tc>
          <w:tcPr>
            <w:tcW w:w="4260" w:type="dxa"/>
          </w:tcPr>
          <w:p w14:paraId="000000A7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0A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A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B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B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B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0B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B5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d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35"/>
        <w:gridCol w:w="435"/>
        <w:gridCol w:w="435"/>
        <w:gridCol w:w="420"/>
        <w:gridCol w:w="435"/>
        <w:gridCol w:w="435"/>
        <w:gridCol w:w="435"/>
        <w:gridCol w:w="435"/>
        <w:gridCol w:w="435"/>
        <w:gridCol w:w="435"/>
        <w:gridCol w:w="435"/>
        <w:gridCol w:w="525"/>
      </w:tblGrid>
      <w:tr w:rsidR="00611972" w14:paraId="27BBF36F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0B6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Descrição detalhada das atividades do(a) bolsista PIBIC/PIBIC-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</w:t>
            </w:r>
            <w:proofErr w:type="spellEnd"/>
          </w:p>
        </w:tc>
      </w:tr>
      <w:tr w:rsidR="00611972" w14:paraId="7076BF7D" w14:textId="77777777">
        <w:trPr>
          <w:jc w:val="center"/>
        </w:trPr>
        <w:tc>
          <w:tcPr>
            <w:tcW w:w="9555" w:type="dxa"/>
            <w:gridSpan w:val="13"/>
          </w:tcPr>
          <w:p w14:paraId="000000C3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C4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169D1A45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0D1" w14:textId="77777777" w:rsidR="00611972" w:rsidRDefault="001930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 Cronograma de atividades do(a) bolsista PIBIC/PIBIC-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</w:t>
            </w:r>
            <w:proofErr w:type="spellEnd"/>
          </w:p>
        </w:tc>
      </w:tr>
      <w:tr w:rsidR="00611972" w14:paraId="24058649" w14:textId="77777777">
        <w:trPr>
          <w:jc w:val="center"/>
        </w:trPr>
        <w:tc>
          <w:tcPr>
            <w:tcW w:w="4260" w:type="dxa"/>
            <w:vMerge w:val="restart"/>
            <w:vAlign w:val="center"/>
          </w:tcPr>
          <w:p w14:paraId="000000DE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000000DF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(adicionar quantas linhas forem necessárias)</w:t>
            </w:r>
          </w:p>
        </w:tc>
        <w:tc>
          <w:tcPr>
            <w:tcW w:w="5295" w:type="dxa"/>
            <w:gridSpan w:val="12"/>
            <w:vAlign w:val="center"/>
          </w:tcPr>
          <w:p w14:paraId="000000E0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MÊS</w:t>
            </w:r>
          </w:p>
        </w:tc>
      </w:tr>
      <w:tr w:rsidR="00611972" w14:paraId="02FD615C" w14:textId="77777777">
        <w:trPr>
          <w:jc w:val="center"/>
        </w:trPr>
        <w:tc>
          <w:tcPr>
            <w:tcW w:w="4260" w:type="dxa"/>
            <w:vMerge/>
            <w:vAlign w:val="center"/>
          </w:tcPr>
          <w:p w14:paraId="000000EC" w14:textId="77777777" w:rsidR="00611972" w:rsidRDefault="006119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ED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000000EE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000000EF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14:paraId="000000F0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000000F1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000000F2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000000F3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000000F4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000000F5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000000F6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000000F7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525" w:type="dxa"/>
            <w:vAlign w:val="center"/>
          </w:tcPr>
          <w:p w14:paraId="000000F8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12</w:t>
            </w:r>
          </w:p>
        </w:tc>
      </w:tr>
      <w:tr w:rsidR="00611972" w14:paraId="4D8CBACC" w14:textId="77777777">
        <w:trPr>
          <w:jc w:val="center"/>
        </w:trPr>
        <w:tc>
          <w:tcPr>
            <w:tcW w:w="4260" w:type="dxa"/>
          </w:tcPr>
          <w:p w14:paraId="000000F9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F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F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F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0F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F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0F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0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2AE6FCAE" w14:textId="77777777">
        <w:trPr>
          <w:jc w:val="center"/>
        </w:trPr>
        <w:tc>
          <w:tcPr>
            <w:tcW w:w="4260" w:type="dxa"/>
          </w:tcPr>
          <w:p w14:paraId="00000106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0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0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1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7A785E26" w14:textId="77777777">
        <w:trPr>
          <w:jc w:val="center"/>
        </w:trPr>
        <w:tc>
          <w:tcPr>
            <w:tcW w:w="4260" w:type="dxa"/>
          </w:tcPr>
          <w:p w14:paraId="00000113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1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1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1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20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e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35"/>
        <w:gridCol w:w="435"/>
        <w:gridCol w:w="435"/>
        <w:gridCol w:w="420"/>
        <w:gridCol w:w="435"/>
        <w:gridCol w:w="435"/>
        <w:gridCol w:w="435"/>
        <w:gridCol w:w="435"/>
        <w:gridCol w:w="435"/>
        <w:gridCol w:w="435"/>
        <w:gridCol w:w="435"/>
        <w:gridCol w:w="525"/>
      </w:tblGrid>
      <w:tr w:rsidR="00611972" w14:paraId="76C0C7D2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121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 Descrição detalhada das atividades do(a) bolsista PIBIC-EM (1ª QUOTA)</w:t>
            </w:r>
          </w:p>
        </w:tc>
      </w:tr>
      <w:tr w:rsidR="00611972" w14:paraId="5CBEB268" w14:textId="77777777">
        <w:trPr>
          <w:jc w:val="center"/>
        </w:trPr>
        <w:tc>
          <w:tcPr>
            <w:tcW w:w="9555" w:type="dxa"/>
            <w:gridSpan w:val="13"/>
          </w:tcPr>
          <w:p w14:paraId="0000012E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2F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1ACF2802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13C" w14:textId="77777777" w:rsidR="00611972" w:rsidRDefault="001930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 Cronograma de atividades do(a) bolsista PIBIC-EM (1ª QUOTA)</w:t>
            </w:r>
          </w:p>
        </w:tc>
      </w:tr>
      <w:tr w:rsidR="00611972" w14:paraId="183EA19B" w14:textId="77777777">
        <w:trPr>
          <w:jc w:val="center"/>
        </w:trPr>
        <w:tc>
          <w:tcPr>
            <w:tcW w:w="4260" w:type="dxa"/>
            <w:vMerge w:val="restart"/>
            <w:vAlign w:val="center"/>
          </w:tcPr>
          <w:p w14:paraId="00000149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0000014A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295" w:type="dxa"/>
            <w:gridSpan w:val="12"/>
            <w:vAlign w:val="center"/>
          </w:tcPr>
          <w:p w14:paraId="0000014B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611972" w14:paraId="35CA78B9" w14:textId="77777777">
        <w:trPr>
          <w:jc w:val="center"/>
        </w:trPr>
        <w:tc>
          <w:tcPr>
            <w:tcW w:w="4260" w:type="dxa"/>
            <w:vMerge/>
            <w:vAlign w:val="center"/>
          </w:tcPr>
          <w:p w14:paraId="00000157" w14:textId="77777777" w:rsidR="00611972" w:rsidRDefault="006119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58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00000159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0000015A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14:paraId="0000015B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0000015C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0000015D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0000015E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0000015F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00000160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00000161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00000162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525" w:type="dxa"/>
            <w:vAlign w:val="center"/>
          </w:tcPr>
          <w:p w14:paraId="00000163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12</w:t>
            </w:r>
          </w:p>
        </w:tc>
      </w:tr>
      <w:tr w:rsidR="00611972" w14:paraId="33861AA3" w14:textId="77777777">
        <w:trPr>
          <w:jc w:val="center"/>
        </w:trPr>
        <w:tc>
          <w:tcPr>
            <w:tcW w:w="4260" w:type="dxa"/>
          </w:tcPr>
          <w:p w14:paraId="00000164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6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6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7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3AB8B95B" w14:textId="77777777">
        <w:trPr>
          <w:jc w:val="center"/>
        </w:trPr>
        <w:tc>
          <w:tcPr>
            <w:tcW w:w="4260" w:type="dxa"/>
          </w:tcPr>
          <w:p w14:paraId="00000171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7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7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5BAB9F3D" w14:textId="77777777">
        <w:trPr>
          <w:jc w:val="center"/>
        </w:trPr>
        <w:tc>
          <w:tcPr>
            <w:tcW w:w="4260" w:type="dxa"/>
          </w:tcPr>
          <w:p w14:paraId="0000017E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7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8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8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8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8B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35"/>
        <w:gridCol w:w="435"/>
        <w:gridCol w:w="435"/>
        <w:gridCol w:w="420"/>
        <w:gridCol w:w="435"/>
        <w:gridCol w:w="435"/>
        <w:gridCol w:w="435"/>
        <w:gridCol w:w="435"/>
        <w:gridCol w:w="435"/>
        <w:gridCol w:w="435"/>
        <w:gridCol w:w="435"/>
        <w:gridCol w:w="525"/>
      </w:tblGrid>
      <w:tr w:rsidR="00611972" w14:paraId="6208D66D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18C" w14:textId="77777777" w:rsidR="00611972" w:rsidRDefault="001930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 Descrição detalhada das atividades do(a) bolsista PIBIC-EM (2ª QUOTA)</w:t>
            </w:r>
          </w:p>
        </w:tc>
      </w:tr>
      <w:tr w:rsidR="00611972" w14:paraId="081709B0" w14:textId="77777777">
        <w:trPr>
          <w:jc w:val="center"/>
        </w:trPr>
        <w:tc>
          <w:tcPr>
            <w:tcW w:w="9555" w:type="dxa"/>
            <w:gridSpan w:val="13"/>
          </w:tcPr>
          <w:p w14:paraId="00000199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9A" w14:textId="77777777" w:rsidR="00611972" w:rsidRDefault="00611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76DB629A" w14:textId="77777777">
        <w:trPr>
          <w:jc w:val="center"/>
        </w:trPr>
        <w:tc>
          <w:tcPr>
            <w:tcW w:w="9555" w:type="dxa"/>
            <w:gridSpan w:val="13"/>
            <w:shd w:val="clear" w:color="auto" w:fill="D9D9D9"/>
          </w:tcPr>
          <w:p w14:paraId="000001A7" w14:textId="77777777" w:rsidR="00611972" w:rsidRDefault="001930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 Cronograma de atividades do(a) bolsista PIBIC-EM (2ª QUOTA)</w:t>
            </w:r>
          </w:p>
        </w:tc>
      </w:tr>
      <w:tr w:rsidR="00611972" w14:paraId="59629A97" w14:textId="77777777">
        <w:trPr>
          <w:jc w:val="center"/>
        </w:trPr>
        <w:tc>
          <w:tcPr>
            <w:tcW w:w="4260" w:type="dxa"/>
            <w:vMerge w:val="restart"/>
            <w:vAlign w:val="center"/>
          </w:tcPr>
          <w:p w14:paraId="000001B4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000001B5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295" w:type="dxa"/>
            <w:gridSpan w:val="12"/>
            <w:vAlign w:val="center"/>
          </w:tcPr>
          <w:p w14:paraId="000001B6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611972" w14:paraId="36D17B62" w14:textId="77777777">
        <w:trPr>
          <w:jc w:val="center"/>
        </w:trPr>
        <w:tc>
          <w:tcPr>
            <w:tcW w:w="4260" w:type="dxa"/>
            <w:vMerge/>
            <w:vAlign w:val="center"/>
          </w:tcPr>
          <w:p w14:paraId="000001C2" w14:textId="77777777" w:rsidR="00611972" w:rsidRDefault="006119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C3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000001C4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000001C5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14:paraId="000001C6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000001C7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000001C8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000001C9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000001CA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000001CB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000001CC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000001CD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525" w:type="dxa"/>
            <w:vAlign w:val="center"/>
          </w:tcPr>
          <w:p w14:paraId="000001CE" w14:textId="77777777" w:rsidR="00611972" w:rsidRDefault="00193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12</w:t>
            </w:r>
          </w:p>
        </w:tc>
      </w:tr>
      <w:tr w:rsidR="00611972" w14:paraId="1D7720FE" w14:textId="77777777">
        <w:trPr>
          <w:jc w:val="center"/>
        </w:trPr>
        <w:tc>
          <w:tcPr>
            <w:tcW w:w="4260" w:type="dxa"/>
          </w:tcPr>
          <w:p w14:paraId="000001CF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D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9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D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7E396133" w14:textId="77777777">
        <w:trPr>
          <w:jc w:val="center"/>
        </w:trPr>
        <w:tc>
          <w:tcPr>
            <w:tcW w:w="4260" w:type="dxa"/>
          </w:tcPr>
          <w:p w14:paraId="000001DC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D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E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6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7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E8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972" w14:paraId="7A52D2D1" w14:textId="77777777">
        <w:trPr>
          <w:jc w:val="center"/>
        </w:trPr>
        <w:tc>
          <w:tcPr>
            <w:tcW w:w="4260" w:type="dxa"/>
          </w:tcPr>
          <w:p w14:paraId="000001E9" w14:textId="77777777" w:rsidR="00611972" w:rsidRDefault="0061197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A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B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C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000001ED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E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EF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F0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F1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F2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F3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00001F4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00001F5" w14:textId="77777777" w:rsidR="00611972" w:rsidRDefault="00611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F6" w14:textId="77777777" w:rsidR="00611972" w:rsidRDefault="0061197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611972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3FA5" w14:textId="77777777" w:rsidR="001930D0" w:rsidRDefault="001930D0">
      <w:pPr>
        <w:spacing w:after="0" w:line="240" w:lineRule="auto"/>
      </w:pPr>
      <w:r>
        <w:separator/>
      </w:r>
    </w:p>
  </w:endnote>
  <w:endnote w:type="continuationSeparator" w:id="0">
    <w:p w14:paraId="1155C129" w14:textId="77777777" w:rsidR="001930D0" w:rsidRDefault="0019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E" w14:textId="185630D2" w:rsidR="00611972" w:rsidRDefault="00193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20C4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20C4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24B5" w14:textId="77777777" w:rsidR="001930D0" w:rsidRDefault="001930D0">
      <w:pPr>
        <w:spacing w:after="0" w:line="240" w:lineRule="auto"/>
      </w:pPr>
      <w:r>
        <w:separator/>
      </w:r>
    </w:p>
  </w:footnote>
  <w:footnote w:type="continuationSeparator" w:id="0">
    <w:p w14:paraId="6159A906" w14:textId="77777777" w:rsidR="001930D0" w:rsidRDefault="0019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7" w14:textId="77777777" w:rsidR="00611972" w:rsidRDefault="0061197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f0"/>
      <w:tblW w:w="9854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01"/>
      <w:gridCol w:w="7553"/>
    </w:tblGrid>
    <w:tr w:rsidR="00611972" w14:paraId="68120182" w14:textId="77777777">
      <w:trPr>
        <w:trHeight w:val="1299"/>
      </w:trPr>
      <w:tc>
        <w:tcPr>
          <w:tcW w:w="2301" w:type="dxa"/>
          <w:shd w:val="clear" w:color="auto" w:fill="auto"/>
          <w:vAlign w:val="center"/>
        </w:tcPr>
        <w:p w14:paraId="000001F8" w14:textId="77777777" w:rsidR="00611972" w:rsidRDefault="00193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82256" cy="734363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56" cy="734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  <w:shd w:val="clear" w:color="auto" w:fill="auto"/>
          <w:vAlign w:val="center"/>
        </w:tcPr>
        <w:p w14:paraId="000001F9" w14:textId="77777777" w:rsidR="00611972" w:rsidRDefault="00193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>MINISTÉRIO DA EDUCAÇÃO</w:t>
          </w:r>
        </w:p>
        <w:p w14:paraId="000001FA" w14:textId="77777777" w:rsidR="00611972" w:rsidRDefault="00193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>UNIVERSIDADE FEDERAL DO PAMPA</w:t>
          </w:r>
        </w:p>
        <w:p w14:paraId="000001FB" w14:textId="77777777" w:rsidR="00611972" w:rsidRDefault="00193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>PRÓ-REITORIA DE PESQUISA, PÓS-GRADUAÇÃO E INOVAÇÃO</w:t>
          </w:r>
        </w:p>
        <w:p w14:paraId="000001FC" w14:textId="77777777" w:rsidR="00611972" w:rsidRDefault="00193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 xml:space="preserve">EDITAIS DE BOLSAS DE INICIAÇÃO </w:t>
          </w:r>
          <w:r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CIENTÍFICA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 xml:space="preserve"> E INICIAÇÃO TECNOLÓGICA</w:t>
          </w:r>
        </w:p>
      </w:tc>
    </w:tr>
  </w:tbl>
  <w:p w14:paraId="000001FD" w14:textId="77777777" w:rsidR="00611972" w:rsidRDefault="006119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72"/>
    <w:rsid w:val="001930D0"/>
    <w:rsid w:val="00611972"/>
    <w:rsid w:val="00F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5102"/>
  <w15:docId w15:val="{855E3830-92FE-40F9-B12E-964CDE4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A9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F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8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68A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375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1717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17178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E1717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05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05F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5F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8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J2PVX1WCUMWyf8uGYY8kWIsow==">AMUW2mUkm3eQZV6ltD8rMNzrQr5uxs73FbVO2CuxNij9kxADE8Ye26Y9gc4j9QzNtZcbSrtfXvQ+pCMvAYzrBXHrYItVECIeDHuiYoNHAXRB9Ipf45+6wrQ=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Ana Paula Manera</cp:lastModifiedBy>
  <cp:revision>2</cp:revision>
  <dcterms:created xsi:type="dcterms:W3CDTF">2020-05-11T17:06:00Z</dcterms:created>
  <dcterms:modified xsi:type="dcterms:W3CDTF">2021-06-21T12:49:00Z</dcterms:modified>
</cp:coreProperties>
</file>