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  <w:rtl w:val="0"/>
        </w:rPr>
        <w:t>ANEXO PROPPI/FINEP - CHAMADAS INTERNAS PROPPI/FINEP</w:t>
      </w:r>
    </w:p>
    <w:p>
      <w:pPr>
        <w:jc w:val="center"/>
        <w:rPr>
          <w:b/>
          <w:sz w:val="40"/>
          <w:szCs w:val="40"/>
        </w:rPr>
      </w:pPr>
    </w:p>
    <w:p>
      <w:pPr>
        <w:jc w:val="left"/>
        <w:rPr>
          <w:b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SELEÇÃO INTERNA DE SUBPROJETOS </w:t>
      </w:r>
    </w:p>
    <w:p>
      <w:pPr>
        <w:jc w:val="center"/>
        <w:rPr>
          <w:b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r>
        <w:rPr>
          <w:b/>
          <w:rtl w:val="0"/>
        </w:rPr>
        <w:t>CHAMADAS PÚBLICAS MCTI/FINEP/FNDCT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r>
        <w:rPr>
          <w:b/>
          <w:rtl w:val="0"/>
        </w:rPr>
        <w:t>EXPANSÃO/RECUPERAÇÃO/CENTRO TEMÁTICO - INFRA 2023</w:t>
      </w: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I. Dados do docente-pesquisador coordenador do subprojeto.</w:t>
      </w:r>
    </w:p>
    <w:tbl>
      <w:tblPr>
        <w:tblStyle w:val="38"/>
        <w:tblW w:w="1034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30"/>
        <w:gridCol w:w="751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Nome: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1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E-mail: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1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Telefone institucional: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1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Telefone celular: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1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PPG* de vinculação: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1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PPG* de vinculação: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1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Nível da Bolsa PQ/DT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*Programa de Pós-graduação.</w:t>
      </w:r>
    </w:p>
    <w:p>
      <w:pPr>
        <w:ind w:left="284" w:hanging="284"/>
        <w:jc w:val="both"/>
        <w:rPr>
          <w:sz w:val="20"/>
          <w:szCs w:val="20"/>
        </w:rPr>
      </w:pPr>
    </w:p>
    <w:p>
      <w:pPr>
        <w:ind w:left="284" w:hanging="284"/>
        <w:jc w:val="both"/>
        <w:rPr>
          <w:sz w:val="20"/>
          <w:szCs w:val="20"/>
        </w:rPr>
      </w:pPr>
    </w:p>
    <w:p>
      <w:p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II. Informar se o presente subprojeto, liderado pelo referido Coordenador, foi objeto de submissão na ‘CHAMADA INTERNA’</w:t>
      </w:r>
      <w:r>
        <w:rPr>
          <w:b/>
          <w:color w:val="000000"/>
          <w:sz w:val="20"/>
          <w:szCs w:val="20"/>
          <w:rtl w:val="0"/>
        </w:rPr>
        <w:t>, conduzida pela PROPPI/UNIPAMPA/2023, recebendo parecer favorável</w:t>
      </w:r>
      <w:r>
        <w:rPr>
          <w:b/>
          <w:sz w:val="20"/>
          <w:szCs w:val="20"/>
          <w:rtl w:val="0"/>
        </w:rPr>
        <w:t>:</w:t>
      </w:r>
    </w:p>
    <w:tbl>
      <w:tblPr>
        <w:tblStyle w:val="39"/>
        <w:tblW w:w="3256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5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(   ) </w:t>
            </w:r>
            <w:r>
              <w:rPr>
                <w:b/>
                <w:color w:val="000000"/>
                <w:sz w:val="20"/>
                <w:szCs w:val="20"/>
                <w:rtl w:val="0"/>
              </w:rPr>
              <w:t>Sim</w:t>
            </w:r>
            <w:r>
              <w:rPr>
                <w:b/>
                <w:sz w:val="20"/>
                <w:szCs w:val="20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</w:t>
            </w:r>
            <w:r>
              <w:rPr>
                <w:b/>
                <w:color w:val="000000"/>
                <w:sz w:val="20"/>
                <w:szCs w:val="20"/>
                <w:rtl w:val="0"/>
              </w:rPr>
              <w:t>Não.</w:t>
            </w:r>
          </w:p>
        </w:tc>
      </w:tr>
    </w:tbl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III. Informações dos docentes/pesquisadores* UNIPAMPA que qualificam a proposta.</w:t>
      </w:r>
    </w:p>
    <w:tbl>
      <w:tblPr>
        <w:tblStyle w:val="40"/>
        <w:tblW w:w="1573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3118"/>
        <w:gridCol w:w="1472"/>
        <w:gridCol w:w="1647"/>
        <w:gridCol w:w="1647"/>
        <w:gridCol w:w="2038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shd w:val="clear" w:color="auto" w:fill="F2F2F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Nome do Docente*</w:t>
            </w:r>
          </w:p>
        </w:tc>
        <w:tc>
          <w:tcPr>
            <w:shd w:val="clear" w:color="auto" w:fill="F2F2F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Link do CV-Lattes; e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Link do SCOPUS</w:t>
            </w:r>
          </w:p>
        </w:tc>
        <w:tc>
          <w:tcPr>
            <w:shd w:val="clear" w:color="auto" w:fill="F2F2F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Bolsista PQ ou DT do CNPq</w:t>
            </w:r>
          </w:p>
        </w:tc>
        <w:tc>
          <w:tcPr>
            <w:shd w:val="clear" w:color="auto" w:fill="F2F2F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h-index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(base SCOPUS)</w:t>
            </w:r>
          </w:p>
        </w:tc>
        <w:tc>
          <w:tcPr>
            <w:shd w:val="clear" w:color="auto" w:fill="F2F2F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FWCI**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(base SCOPUS)</w:t>
            </w:r>
          </w:p>
        </w:tc>
        <w:tc>
          <w:tcPr>
            <w:shd w:val="clear" w:color="auto" w:fill="F2F2F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Nome e conceito do PPG</w:t>
            </w:r>
          </w:p>
        </w:tc>
        <w:tc>
          <w:tcPr>
            <w:shd w:val="clear" w:color="auto" w:fill="F2F2F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Estrutura/laboratório de atuação do docente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1. (Coordenador geral)</w:t>
            </w:r>
          </w:p>
        </w:tc>
        <w:tc>
          <w:tcPr>
            <w:vAlign w:val="center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Breve justificativa técnica-científica, que sustenta a participação do docente no subprojeto, em face à área temática: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(qualificação, competências, vocações do docente)</w:t>
            </w: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(até 500 caracteres)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2. (Pesquisador)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Breve justificativa técnica-científica, que sustenta a participação do docente no subprojeto, em face à área temática: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(qualificação, competências, vocações do docente)</w:t>
            </w: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(até 500 caracteres)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3. (Pesquisador)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Breve justificativa técnica-científica, que sustenta a participação do docente no subprojeto, em face à área temática: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(qualificação, competências, vocações do docente)</w:t>
            </w: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(até 500 caracteres)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4. (Pesquisador)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Breve justificativa técnica-científica, que sustenta a participação do docente no subprojeto, em face à área temática: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(qualificação, competências, vocações do docente)</w:t>
            </w: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(até 500 caracteres)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5. (Pesquisador)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Breve justificativa técnica-científica, que sustenta a participação do docente no subprojeto, em face à área temática: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(qualificação, competências, vocações do docente)</w:t>
            </w: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(até 500 caracteres)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6. (Pesquisador)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Breve justificativa técnica-científica, que sustenta a participação do docente no subprojeto, em face à área temática: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(qualificação, competências, vocações do docente)</w:t>
            </w: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(até 500 caracteres)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7. (Pesquisador)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Breve justificativa técnica-científica, que sustenta a participação do docente no subprojeto, em face à área temática: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(qualificação, competências, vocações do docente)</w:t>
            </w: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(até 500 caracteres)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8. (Pesquisador)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Breve justificativa técnica-científica, que sustenta a participação do docente no subprojeto, em face à área temática: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(qualificação, competências, vocações do docente)</w:t>
            </w: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(até 500 caracteres)</w:t>
            </w:r>
          </w:p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9. (Pesquisador)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Breve justificativa técnica-científica, que sustenta a participação do docente no subprojeto, em face à área temática: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(qualificação, competências, vocações do docente)</w:t>
            </w: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(até 500 caracteres)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10. (Pesquisador)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Breve justificativa técnica-científica, que sustenta a participação do docente no subprojeto, em face à área temática: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(qualificação, competências, vocações do docente)</w:t>
            </w: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(até 500 caracteres)</w:t>
            </w:r>
          </w:p>
          <w:p>
            <w:pPr>
              <w:rPr>
                <w:sz w:val="20"/>
                <w:szCs w:val="20"/>
              </w:rPr>
            </w:pPr>
          </w:p>
        </w:tc>
      </w:tr>
    </w:tbl>
    <w:p>
      <w:pPr>
        <w:ind w:left="284" w:hanging="284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rtl w:val="0"/>
        </w:rPr>
        <w:t>Tabela pode ser expandida, se houver mais docentes.</w:t>
      </w:r>
    </w:p>
    <w:p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rtl w:val="0"/>
        </w:rPr>
        <w:t>*Coordenador do subprojeto deve obter anuência de cada docente participante da proposta.</w:t>
      </w:r>
    </w:p>
    <w:p>
      <w:pPr>
        <w:ind w:left="284" w:hanging="284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rtl w:val="0"/>
        </w:rPr>
        <w:t>**</w:t>
      </w:r>
      <w:r>
        <w:rPr>
          <w:i/>
          <w:color w:val="000000"/>
          <w:sz w:val="20"/>
          <w:szCs w:val="20"/>
          <w:highlight w:val="white"/>
          <w:rtl w:val="0"/>
        </w:rPr>
        <w:t>Field-Weighted Citation Impact, na base SCOPUS.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IV. Informações sobre a infraestrutura multiusuária.</w:t>
      </w:r>
    </w:p>
    <w:tbl>
      <w:tblPr>
        <w:tblStyle w:val="41"/>
        <w:tblW w:w="1573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24"/>
        <w:gridCol w:w="1020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Nome da infraestrutura multiusuária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rtl w:val="0"/>
              </w:rPr>
              <w:t>(Laboratório de pesquisa)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5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Link da infraestrutura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5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Localização na UNIPAMPA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rtl w:val="0"/>
              </w:rPr>
              <w:t>( Campus)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5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PPG* principal de vinculação da infraestrutura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25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Temática(s) de pesquisa principal(is) desenvolvida(s) na infraestrutura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rtl w:val="0"/>
              </w:rPr>
              <w:t>(Resposta objetiva)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25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Link na PNIPE</w:t>
            </w:r>
          </w:p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(Plataforma Nacional de Infraestrutura de Pesquisa MCTI)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5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Link do Estatuto da infraestrutura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5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Link do Comitê-Gestor da infraestrutura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7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Link do agendamento para uso dos equipamentos da infraestrutura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>
      <w:pPr>
        <w:ind w:left="284" w:hanging="284"/>
        <w:jc w:val="both"/>
        <w:rPr>
          <w:b/>
          <w:sz w:val="20"/>
          <w:szCs w:val="20"/>
        </w:rPr>
      </w:pPr>
    </w:p>
    <w:p>
      <w:pPr>
        <w:jc w:val="both"/>
        <w:rPr>
          <w:i/>
          <w:color w:val="FF0000"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V. Listar os serviços especializados executados a ICTs ou a empresas, e/ou uso compartilhado da infraestrutura multiusuária.</w:t>
      </w:r>
    </w:p>
    <w:p>
      <w:pPr>
        <w:jc w:val="both"/>
        <w:rPr>
          <w:b/>
          <w:color w:val="FF0000"/>
          <w:sz w:val="20"/>
          <w:szCs w:val="20"/>
          <w:highlight w:val="yellow"/>
        </w:rPr>
      </w:pPr>
      <w:r>
        <w:rPr>
          <w:b/>
          <w:color w:val="FF0000"/>
          <w:sz w:val="20"/>
          <w:szCs w:val="20"/>
          <w:rtl w:val="0"/>
        </w:rPr>
        <w:t>Enviar documentação comprobatória.</w:t>
      </w:r>
    </w:p>
    <w:tbl>
      <w:tblPr>
        <w:tblStyle w:val="42"/>
        <w:tblW w:w="1573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0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Nome do PPG / ICT / empresa</w:t>
            </w:r>
          </w:p>
        </w:tc>
        <w:tc>
          <w:tcPr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Equipamento utilizado, análise/atividade/prestação de serviço realizado/a e período de realização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ind w:left="284" w:hanging="284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rtl w:val="0"/>
        </w:rPr>
        <w:t>Tabela pode ser expandida, se cabível.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VI. Descrever acerca dos tópicos abaixo.</w:t>
      </w:r>
    </w:p>
    <w:p>
      <w:pPr>
        <w:jc w:val="both"/>
        <w:rPr>
          <w:i/>
          <w:color w:val="000000"/>
          <w:sz w:val="20"/>
          <w:szCs w:val="20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rtl w:val="0"/>
        </w:rPr>
        <w:t>a- Mérito e abrangência do subprojeto e sua relevância no contexto de C,T&amp;I para o desenvolvimento local/regional/nacional.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Considerar a aderência ao Plano de Desenvolvimento Institucional e à Política de Inovação.</w:t>
      </w:r>
    </w:p>
    <w:p>
      <w:pPr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  <w:rtl w:val="0"/>
        </w:rPr>
        <w:t>(até 5000 caracteres considerando espaços)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 xml:space="preserve">b- </w:t>
      </w:r>
      <w:r>
        <w:rPr>
          <w:b/>
          <w:color w:val="000000"/>
          <w:sz w:val="20"/>
          <w:szCs w:val="20"/>
          <w:rtl w:val="0"/>
        </w:rPr>
        <w:t>Experiência, dedicação da equipe científica envolvida no subprojeto e sua e aderência ao tema do subprojeto.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Abordar as temáticas de pesquisa exploradas, assim como, as vocações e as competências agregadas/consolidadas pela equipe/infraestrutura.</w:t>
      </w:r>
    </w:p>
    <w:p>
      <w:pPr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  <w:rtl w:val="0"/>
        </w:rPr>
        <w:t>(até 5000 caracteres considerando espaços)</w:t>
      </w:r>
    </w:p>
    <w:p>
      <w:pPr>
        <w:jc w:val="both"/>
        <w:rPr>
          <w:i/>
          <w:color w:val="FF0000"/>
          <w:sz w:val="20"/>
          <w:szCs w:val="20"/>
        </w:rPr>
      </w:pPr>
    </w:p>
    <w:p>
      <w:pPr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rtl w:val="0"/>
        </w:rPr>
        <w:t xml:space="preserve">c- </w:t>
      </w:r>
      <w:r>
        <w:rPr>
          <w:b/>
          <w:color w:val="000000"/>
          <w:sz w:val="20"/>
          <w:szCs w:val="20"/>
          <w:rtl w:val="0"/>
        </w:rPr>
        <w:t>Listar as 10 produções (publicações, teses e dissertações, depósito de patentes ou registro de software, contratos de transferência de tecnologia ou de know-how, etc.) de maior impacto da Equipe, nos últimos 5 anos.</w:t>
      </w:r>
    </w:p>
    <w:p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rtl w:val="0"/>
        </w:rPr>
        <w:t>Enviar documentação comprobatória, se forem listados depósito de patentes ou registro de software, contratos de transferência de tecnologia ou de know-how.</w:t>
      </w:r>
    </w:p>
    <w:tbl>
      <w:tblPr>
        <w:tblStyle w:val="43"/>
        <w:tblW w:w="1445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9"/>
        <w:gridCol w:w="2693"/>
        <w:gridCol w:w="2693"/>
        <w:gridCol w:w="2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Link de acesso a produção</w:t>
            </w:r>
          </w:p>
        </w:tc>
        <w:tc>
          <w:tcPr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FWCI* da produção,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se houver</w:t>
            </w:r>
          </w:p>
        </w:tc>
        <w:tc>
          <w:tcPr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Fator de impacto da revista,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se houver</w:t>
            </w:r>
          </w:p>
        </w:tc>
        <w:tc>
          <w:tcPr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Qualis-CAPES da revista,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se houver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Exemplo: </w:t>
            </w:r>
            <w:r>
              <w:fldChar w:fldCharType="begin"/>
            </w:r>
            <w:r>
              <w:instrText xml:space="preserve"> HYPERLINK "https://doi.org/10.1016/j.jmbbm.2023.106240" \h </w:instrText>
            </w:r>
            <w:r>
              <w:fldChar w:fldCharType="separate"/>
            </w:r>
            <w:r>
              <w:rPr>
                <w:color w:val="0563C1"/>
                <w:u w:val="single"/>
                <w:rtl w:val="0"/>
              </w:rPr>
              <w:t>https://doi.org/10.1016/j.jmbbm.2023.106240</w:t>
            </w:r>
            <w:r>
              <w:rPr>
                <w:color w:val="0563C1"/>
                <w:u w:val="single"/>
                <w:rtl w:val="0"/>
              </w:rPr>
              <w:fldChar w:fldCharType="end"/>
            </w:r>
            <w:r>
              <w:rPr>
                <w:rtl w:val="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ind w:left="284" w:hanging="284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rtl w:val="0"/>
        </w:rPr>
        <w:t>*</w:t>
      </w:r>
      <w:r>
        <w:rPr>
          <w:i/>
          <w:color w:val="000000"/>
          <w:sz w:val="20"/>
          <w:szCs w:val="20"/>
          <w:highlight w:val="white"/>
          <w:rtl w:val="0"/>
        </w:rPr>
        <w:t>Field-Weighted Citation Impact, na base SCOPUS.</w:t>
      </w:r>
    </w:p>
    <w:p>
      <w:pPr>
        <w:jc w:val="both"/>
        <w:rPr>
          <w:i/>
          <w:color w:val="FF0000"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d- Informar a capacidade de formação de recursos humanos, nos últimos 10 anos.</w:t>
      </w:r>
    </w:p>
    <w:tbl>
      <w:tblPr>
        <w:tblStyle w:val="44"/>
        <w:tblW w:w="99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693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Categoria</w:t>
            </w:r>
          </w:p>
        </w:tc>
        <w:tc>
          <w:tcPr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Número total</w:t>
            </w:r>
          </w:p>
        </w:tc>
        <w:tc>
          <w:tcPr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Número total de bolsistas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(informar as agências de fomento)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Iniciação científica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Mestrado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Doutorado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Pós-doutorado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e- Objetivos do subprojeto.</w:t>
      </w:r>
    </w:p>
    <w:p>
      <w:pPr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  <w:rtl w:val="0"/>
        </w:rPr>
        <w:t>(até 3000 caracteres considerando espaços)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f- Resultados e impactos científico, tecnológico, cultural e/ou na sociedade.</w:t>
      </w:r>
    </w:p>
    <w:p>
      <w:pPr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  <w:rtl w:val="0"/>
        </w:rPr>
        <w:t>(até 3000 caracteres considerando espaços)</w:t>
      </w:r>
    </w:p>
    <w:p>
      <w:pPr>
        <w:rPr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g- Plano de sustentabilidade financeira da infraestrutura multiusuária.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Descrever as estratégias/políticas/ações/mecanismos estabelecidos pelo Comitê Gestor da infraestrutura com vistas a sustentabilidade financeira e operacional, conferindo previsibilidade e perenidade da infraestrutura multiusuária.</w:t>
      </w:r>
    </w:p>
    <w:p>
      <w:pPr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  <w:rtl w:val="0"/>
        </w:rPr>
        <w:t>(até 3000 caracteres considerando espaços)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VII. Investimentos.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Atentar para regras dispostas no item 6. DESPESAS APOIÁVEIS da Chamada FINEP RECUPERAÇÃO 2023.</w:t>
      </w:r>
    </w:p>
    <w:p>
      <w:pPr>
        <w:jc w:val="both"/>
        <w:rPr>
          <w:b/>
          <w:sz w:val="20"/>
          <w:szCs w:val="20"/>
        </w:rPr>
      </w:pPr>
    </w:p>
    <w:tbl>
      <w:tblPr>
        <w:tblStyle w:val="45"/>
        <w:tblW w:w="1573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8221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Investimento</w:t>
            </w:r>
          </w:p>
        </w:tc>
        <w:tc>
          <w:tcPr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Breve justificativa técnica-científica para o investimento</w:t>
            </w:r>
          </w:p>
        </w:tc>
        <w:tc>
          <w:tcPr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Valor estimado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(em 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rtl w:val="0"/>
              </w:rPr>
              <w:t>(até 500 caracteres)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rtl w:val="0"/>
              </w:rPr>
              <w:t>(até 500 caracteres)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 w:val="0"/>
              </w:rPr>
              <w:t>Idem...</w:t>
            </w: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rtl w:val="0"/>
              </w:rPr>
              <w:t>VALOR TOTAL (em R$)</w:t>
            </w:r>
          </w:p>
        </w:tc>
        <w:tc>
          <w:tcP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__________________________________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Coordenador do subprojeto</w:t>
      </w:r>
    </w:p>
    <w:p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rtl w:val="0"/>
        </w:rPr>
        <w:t>(assinatura digital)</w:t>
      </w:r>
    </w:p>
    <w:sectPr>
      <w:pgSz w:w="16838" w:h="11906" w:orient="landscape"/>
      <w:pgMar w:top="567" w:right="536" w:bottom="567" w:left="567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5EB5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ndnote reference"/>
    <w:basedOn w:val="8"/>
    <w:semiHidden/>
    <w:unhideWhenUsed/>
    <w:uiPriority w:val="99"/>
    <w:rPr>
      <w:vertAlign w:val="superscript"/>
    </w:rPr>
  </w:style>
  <w:style w:type="character" w:styleId="11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2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annotation text"/>
    <w:basedOn w:val="1"/>
    <w:link w:val="25"/>
    <w:semiHidden/>
    <w:unhideWhenUsed/>
    <w:qFormat/>
    <w:uiPriority w:val="99"/>
    <w:rPr>
      <w:sz w:val="20"/>
      <w:szCs w:val="20"/>
    </w:rPr>
  </w:style>
  <w:style w:type="paragraph" w:styleId="15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6">
    <w:name w:val="endnote text"/>
    <w:basedOn w:val="1"/>
    <w:link w:val="30"/>
    <w:semiHidden/>
    <w:unhideWhenUsed/>
    <w:uiPriority w:val="99"/>
    <w:rPr>
      <w:sz w:val="20"/>
      <w:szCs w:val="20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8">
    <w:name w:val="annotation subject"/>
    <w:basedOn w:val="14"/>
    <w:next w:val="14"/>
    <w:link w:val="26"/>
    <w:semiHidden/>
    <w:unhideWhenUsed/>
    <w:uiPriority w:val="99"/>
    <w:rPr>
      <w:b/>
      <w:bCs/>
    </w:rPr>
  </w:style>
  <w:style w:type="paragraph" w:styleId="19">
    <w:name w:val="Balloon Text"/>
    <w:basedOn w:val="1"/>
    <w:link w:val="2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2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1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Table Normal"/>
    <w:uiPriority w:val="0"/>
  </w:style>
  <w:style w:type="character" w:customStyle="1" w:styleId="23">
    <w:name w:val="Texto de balão Char"/>
    <w:basedOn w:val="8"/>
    <w:link w:val="1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25">
    <w:name w:val="Texto de comentário Char"/>
    <w:basedOn w:val="8"/>
    <w:link w:val="14"/>
    <w:semiHidden/>
    <w:uiPriority w:val="99"/>
    <w:rPr>
      <w:sz w:val="20"/>
      <w:szCs w:val="20"/>
    </w:rPr>
  </w:style>
  <w:style w:type="character" w:customStyle="1" w:styleId="26">
    <w:name w:val="Assunto do comentário Char"/>
    <w:basedOn w:val="25"/>
    <w:link w:val="18"/>
    <w:semiHidden/>
    <w:uiPriority w:val="99"/>
    <w:rPr>
      <w:b/>
      <w:bCs/>
      <w:sz w:val="20"/>
      <w:szCs w:val="20"/>
    </w:rPr>
  </w:style>
  <w:style w:type="table" w:customStyle="1" w:styleId="27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">
    <w:name w:val="Table Paragraph"/>
    <w:basedOn w:val="1"/>
    <w:qFormat/>
    <w:uiPriority w:val="1"/>
    <w:pPr>
      <w:widowControl w:val="0"/>
      <w:autoSpaceDE w:val="0"/>
      <w:autoSpaceDN w:val="0"/>
      <w:spacing w:line="256" w:lineRule="exact"/>
      <w:ind w:left="107"/>
    </w:pPr>
    <w:rPr>
      <w:lang w:val="pt-PT" w:eastAsia="pt-PT" w:bidi="pt-PT"/>
    </w:rPr>
  </w:style>
  <w:style w:type="character" w:customStyle="1" w:styleId="29">
    <w:name w:val="Menção Pendente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30">
    <w:name w:val="Texto de nota de fim Char"/>
    <w:basedOn w:val="8"/>
    <w:link w:val="16"/>
    <w:semiHidden/>
    <w:uiPriority w:val="99"/>
    <w:rPr>
      <w:sz w:val="20"/>
      <w:szCs w:val="20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customStyle="1" w:styleId="32">
    <w:name w:val="Revision"/>
    <w:hidden/>
    <w:semiHidden/>
    <w:uiPriority w:val="99"/>
    <w:pPr>
      <w:spacing w:after="0" w:line="240" w:lineRule="auto"/>
    </w:pPr>
    <w:rPr>
      <w:sz w:val="24"/>
      <w:szCs w:val="24"/>
      <w:lang w:val="pt-BR"/>
    </w:rPr>
  </w:style>
  <w:style w:type="character" w:customStyle="1" w:styleId="33">
    <w:name w:val="Menção Pendente2"/>
    <w:basedOn w:val="8"/>
    <w:semiHidden/>
    <w:unhideWhenUsed/>
    <w:uiPriority w:val="99"/>
    <w:rPr>
      <w:color w:val="605E5C"/>
      <w:shd w:val="clear" w:color="auto" w:fill="E1DFDD"/>
    </w:rPr>
  </w:style>
  <w:style w:type="paragraph" w:customStyle="1" w:styleId="34">
    <w:name w:val="dou-paragraph"/>
    <w:basedOn w:val="1"/>
    <w:uiPriority w:val="0"/>
    <w:pPr>
      <w:spacing w:before="100" w:beforeAutospacing="1" w:after="100" w:afterAutospacing="1"/>
    </w:pPr>
  </w:style>
  <w:style w:type="character" w:customStyle="1" w:styleId="35">
    <w:name w:val="Menção Pendente3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36">
    <w:name w:val="anchor-text"/>
    <w:basedOn w:val="8"/>
    <w:uiPriority w:val="0"/>
  </w:style>
  <w:style w:type="character" w:customStyle="1" w:styleId="37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table" w:customStyle="1" w:styleId="38">
    <w:name w:val="_Style 38"/>
    <w:basedOn w:val="22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9">
    <w:name w:val="_Style 39"/>
    <w:basedOn w:val="22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0">
    <w:name w:val="_Style 40"/>
    <w:basedOn w:val="2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_Style 41"/>
    <w:basedOn w:val="22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2">
    <w:name w:val="_Style 42"/>
    <w:basedOn w:val="2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_Style 43"/>
    <w:basedOn w:val="2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_Style 44"/>
    <w:basedOn w:val="2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_Style 45"/>
    <w:basedOn w:val="2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PlanIrhOpGDlD0cjaxGmuPqM7Q==">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2024-02-01T17:42:00Z</dcterms:created>
  <dc:creator>user</dc:creator>
  <cp:lastModifiedBy>Rafael S. Lopes</cp:lastModifiedBy>
  <dcterms:modified xsi:type="dcterms:W3CDTF">2024-02-08T14:59:56Z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415174675e618b11aa58513fb7df94edf05bb515a218ad8053b1c3cb764faa3d</vt:lpwstr>
  </property>
  <property fmtid="{D5CDD505-2E9C-101B-9397-08002B2CF9AE}" pid="3" name="KSOProductBuildVer">
    <vt:lpwstr>1046-12.2.0.13431</vt:lpwstr>
  </property>
  <property fmtid="{D5CDD505-2E9C-101B-9397-08002B2CF9AE}" pid="4" name="ICV">
    <vt:lpwstr>C935C17CD3ED45AAA9C0404F8C749607_13</vt:lpwstr>
  </property>
</Properties>
</file>