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99" w:rsidRPr="00E1278A" w:rsidRDefault="009478B6" w:rsidP="000455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278A">
        <w:rPr>
          <w:rFonts w:ascii="Arial" w:hAnsi="Arial" w:cs="Arial"/>
          <w:b/>
          <w:bCs/>
          <w:sz w:val="28"/>
          <w:szCs w:val="28"/>
        </w:rPr>
        <w:t>UNIVERSIDADE FEDERAL DO PAMPA CAMPUS JAGUARÃO</w:t>
      </w:r>
    </w:p>
    <w:p w:rsidR="00D3257B" w:rsidRPr="00E1278A" w:rsidRDefault="00D3257B" w:rsidP="00B573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257B" w:rsidRPr="00E1278A" w:rsidRDefault="00EA13F3" w:rsidP="00B573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278A">
        <w:rPr>
          <w:rFonts w:ascii="Arial" w:hAnsi="Arial" w:cs="Arial"/>
          <w:b/>
          <w:bCs/>
          <w:sz w:val="28"/>
          <w:szCs w:val="28"/>
        </w:rPr>
        <w:t>PROGRAMA INSTITUCIONAL DE BOLSA DE INICIAÇÃO À DOCÊNCIA</w:t>
      </w:r>
    </w:p>
    <w:p w:rsidR="00D3257B" w:rsidRPr="00E1278A" w:rsidRDefault="00D3257B" w:rsidP="00B573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257B" w:rsidRPr="00E1278A" w:rsidRDefault="00D3257B" w:rsidP="00E1278A">
      <w:pPr>
        <w:rPr>
          <w:rFonts w:ascii="Arial" w:hAnsi="Arial" w:cs="Arial"/>
          <w:b/>
          <w:bCs/>
          <w:sz w:val="28"/>
          <w:szCs w:val="28"/>
        </w:rPr>
      </w:pPr>
    </w:p>
    <w:p w:rsidR="00B37A43" w:rsidRPr="00E1278A" w:rsidRDefault="00B37A43" w:rsidP="00B573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37A43" w:rsidRDefault="00B37A43" w:rsidP="00B573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257B" w:rsidRPr="00E1278A" w:rsidRDefault="00D3257B" w:rsidP="00B573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257B" w:rsidRPr="00E1278A" w:rsidRDefault="00D3257B" w:rsidP="00B573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257B" w:rsidRPr="00E1278A" w:rsidRDefault="00D3257B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30052" w:rsidRPr="00E1278A" w:rsidRDefault="00BE1503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1278A">
        <w:rPr>
          <w:rFonts w:ascii="Arial" w:hAnsi="Arial" w:cs="Arial"/>
          <w:b/>
          <w:bCs/>
          <w:sz w:val="28"/>
          <w:szCs w:val="28"/>
          <w:u w:val="single"/>
        </w:rPr>
        <w:t xml:space="preserve">PESQUISA </w:t>
      </w:r>
      <w:r w:rsidR="002E0700" w:rsidRPr="00E1278A">
        <w:rPr>
          <w:rFonts w:ascii="Arial" w:hAnsi="Arial" w:cs="Arial"/>
          <w:b/>
          <w:bCs/>
          <w:sz w:val="28"/>
          <w:szCs w:val="28"/>
          <w:u w:val="single"/>
        </w:rPr>
        <w:t xml:space="preserve">NA INTERNET SOBRE DADOS EDUCACIONAIS </w:t>
      </w:r>
      <w:r w:rsidR="00D3257B" w:rsidRPr="00E1278A">
        <w:rPr>
          <w:rFonts w:ascii="Arial" w:hAnsi="Arial" w:cs="Arial"/>
          <w:b/>
          <w:bCs/>
          <w:sz w:val="28"/>
          <w:szCs w:val="28"/>
          <w:u w:val="single"/>
        </w:rPr>
        <w:t>DOS MUNICÍPIOS DE ATUAÇÃO</w:t>
      </w: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01925" w:rsidRPr="00E1278A" w:rsidRDefault="00A01925" w:rsidP="00B5736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E1278A">
        <w:rPr>
          <w:rFonts w:ascii="Arial" w:hAnsi="Arial" w:cs="Arial"/>
          <w:i/>
          <w:iCs/>
          <w:sz w:val="28"/>
          <w:szCs w:val="28"/>
        </w:rPr>
        <w:t xml:space="preserve">Lina Camacho Porciuncula, 1° semestre de </w:t>
      </w:r>
      <w:proofErr w:type="gramStart"/>
      <w:r w:rsidRPr="00E1278A">
        <w:rPr>
          <w:rFonts w:ascii="Arial" w:hAnsi="Arial" w:cs="Arial"/>
          <w:i/>
          <w:iCs/>
          <w:sz w:val="28"/>
          <w:szCs w:val="28"/>
        </w:rPr>
        <w:t>pedagogia</w:t>
      </w:r>
      <w:proofErr w:type="gramEnd"/>
    </w:p>
    <w:p w:rsidR="00B37A43" w:rsidRPr="00E1278A" w:rsidRDefault="00B37A43" w:rsidP="00B5736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B4205" w:rsidRPr="00E1278A" w:rsidRDefault="00FB4205" w:rsidP="00B5736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1278A">
        <w:rPr>
          <w:rFonts w:ascii="Arial" w:hAnsi="Arial" w:cs="Arial"/>
          <w:b/>
          <w:bCs/>
          <w:i/>
          <w:iCs/>
          <w:sz w:val="28"/>
          <w:szCs w:val="28"/>
        </w:rPr>
        <w:t>Jaguarão</w:t>
      </w:r>
      <w:r w:rsidR="00B37A43" w:rsidRPr="00E1278A">
        <w:rPr>
          <w:rFonts w:ascii="Arial" w:hAnsi="Arial" w:cs="Arial"/>
          <w:b/>
          <w:bCs/>
          <w:i/>
          <w:iCs/>
          <w:sz w:val="28"/>
          <w:szCs w:val="28"/>
        </w:rPr>
        <w:t xml:space="preserve">, novembro de </w:t>
      </w:r>
      <w:proofErr w:type="gramStart"/>
      <w:r w:rsidR="00B37A43" w:rsidRPr="00E1278A">
        <w:rPr>
          <w:rFonts w:ascii="Arial" w:hAnsi="Arial" w:cs="Arial"/>
          <w:b/>
          <w:bCs/>
          <w:i/>
          <w:iCs/>
          <w:sz w:val="28"/>
          <w:szCs w:val="28"/>
        </w:rPr>
        <w:t>2020</w:t>
      </w:r>
      <w:proofErr w:type="gramEnd"/>
    </w:p>
    <w:p w:rsidR="006E5D88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E636E">
        <w:rPr>
          <w:rFonts w:ascii="Arial" w:hAnsi="Arial" w:cs="Arial"/>
          <w:sz w:val="24"/>
          <w:szCs w:val="24"/>
        </w:rPr>
        <w:t>Inic</w:t>
      </w:r>
      <w:r w:rsidR="00BA40D6">
        <w:rPr>
          <w:rFonts w:ascii="Arial" w:hAnsi="Arial" w:cs="Arial"/>
          <w:sz w:val="24"/>
          <w:szCs w:val="24"/>
        </w:rPr>
        <w:t>io</w:t>
      </w:r>
      <w:r w:rsidR="00EE636E">
        <w:rPr>
          <w:rFonts w:ascii="Arial" w:hAnsi="Arial" w:cs="Arial"/>
          <w:sz w:val="24"/>
          <w:szCs w:val="24"/>
        </w:rPr>
        <w:t xml:space="preserve"> </w:t>
      </w:r>
      <w:r w:rsidR="007913A3">
        <w:rPr>
          <w:rFonts w:ascii="Arial" w:hAnsi="Arial" w:cs="Arial"/>
          <w:sz w:val="24"/>
          <w:szCs w:val="24"/>
        </w:rPr>
        <w:t>e</w:t>
      </w:r>
      <w:r w:rsidR="00EE636E">
        <w:rPr>
          <w:rFonts w:ascii="Arial" w:hAnsi="Arial" w:cs="Arial"/>
          <w:sz w:val="24"/>
          <w:szCs w:val="24"/>
        </w:rPr>
        <w:t>ntão, minha pesquisa na internet sobre dados educac</w:t>
      </w:r>
      <w:r w:rsidR="00BA40D6">
        <w:rPr>
          <w:rFonts w:ascii="Arial" w:hAnsi="Arial" w:cs="Arial"/>
          <w:sz w:val="24"/>
          <w:szCs w:val="24"/>
        </w:rPr>
        <w:t>i</w:t>
      </w:r>
      <w:r w:rsidR="00EE636E">
        <w:rPr>
          <w:rFonts w:ascii="Arial" w:hAnsi="Arial" w:cs="Arial"/>
          <w:sz w:val="24"/>
          <w:szCs w:val="24"/>
        </w:rPr>
        <w:t xml:space="preserve">onais dos municípios de atuação, baseado em dados ofertados </w:t>
      </w:r>
      <w:r w:rsidR="003631E1">
        <w:rPr>
          <w:rFonts w:ascii="Arial" w:hAnsi="Arial" w:cs="Arial"/>
          <w:sz w:val="24"/>
          <w:szCs w:val="24"/>
        </w:rPr>
        <w:t>pelo Ministério da Educação.</w:t>
      </w:r>
      <w:r w:rsidR="004F7BF2">
        <w:rPr>
          <w:rFonts w:ascii="Arial" w:hAnsi="Arial" w:cs="Arial"/>
          <w:sz w:val="24"/>
          <w:szCs w:val="24"/>
        </w:rPr>
        <w:t xml:space="preserve"> Nessa pesquisa irei focar </w:t>
      </w:r>
      <w:r w:rsidR="00C51B53">
        <w:rPr>
          <w:rFonts w:ascii="Arial" w:hAnsi="Arial" w:cs="Arial"/>
          <w:sz w:val="24"/>
          <w:szCs w:val="24"/>
        </w:rPr>
        <w:t>em dados do IDEB, referentes aos últimos anos.</w:t>
      </w:r>
      <w:r w:rsidR="006E5D88">
        <w:rPr>
          <w:rFonts w:ascii="Arial" w:hAnsi="Arial" w:cs="Arial"/>
          <w:sz w:val="24"/>
          <w:szCs w:val="24"/>
        </w:rPr>
        <w:t xml:space="preserve"> </w:t>
      </w:r>
    </w:p>
    <w:p w:rsidR="00C51B53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1D88">
        <w:rPr>
          <w:rFonts w:ascii="Arial" w:hAnsi="Arial" w:cs="Arial"/>
          <w:sz w:val="24"/>
          <w:szCs w:val="24"/>
        </w:rPr>
        <w:t xml:space="preserve">O </w:t>
      </w:r>
      <w:r w:rsidR="00322381">
        <w:rPr>
          <w:rFonts w:ascii="Arial" w:hAnsi="Arial" w:cs="Arial"/>
          <w:sz w:val="24"/>
          <w:szCs w:val="24"/>
        </w:rPr>
        <w:t>IDEB (</w:t>
      </w:r>
      <w:r w:rsidR="006C4402">
        <w:rPr>
          <w:rFonts w:ascii="Arial" w:hAnsi="Arial" w:cs="Arial"/>
          <w:sz w:val="24"/>
          <w:szCs w:val="24"/>
        </w:rPr>
        <w:t xml:space="preserve">Índice </w:t>
      </w:r>
      <w:r w:rsidR="00322381">
        <w:rPr>
          <w:rFonts w:ascii="Arial" w:hAnsi="Arial" w:cs="Arial"/>
          <w:sz w:val="24"/>
          <w:szCs w:val="24"/>
        </w:rPr>
        <w:t>de Desenvolvimento da Educação Básica)</w:t>
      </w:r>
      <w:proofErr w:type="gramStart"/>
      <w:r w:rsidR="00E01D88">
        <w:rPr>
          <w:rFonts w:ascii="Arial" w:hAnsi="Arial" w:cs="Arial"/>
          <w:sz w:val="24"/>
          <w:szCs w:val="24"/>
        </w:rPr>
        <w:t>, foi</w:t>
      </w:r>
      <w:proofErr w:type="gramEnd"/>
      <w:r w:rsidR="00E01D88">
        <w:rPr>
          <w:rFonts w:ascii="Arial" w:hAnsi="Arial" w:cs="Arial"/>
          <w:sz w:val="24"/>
          <w:szCs w:val="24"/>
        </w:rPr>
        <w:t xml:space="preserve"> criado em 2007 </w:t>
      </w:r>
      <w:r w:rsidR="00956EE7">
        <w:rPr>
          <w:rFonts w:ascii="Arial" w:hAnsi="Arial" w:cs="Arial"/>
          <w:sz w:val="24"/>
          <w:szCs w:val="24"/>
        </w:rPr>
        <w:t>pelo INEP, feito para medir a qualidade da educação e aprendizado no país. Ele consiste em criar e estabelecer metas para a melhoria do ensino,</w:t>
      </w:r>
      <w:r w:rsidR="004327F8">
        <w:rPr>
          <w:rFonts w:ascii="Arial" w:hAnsi="Arial" w:cs="Arial"/>
          <w:sz w:val="24"/>
          <w:szCs w:val="24"/>
        </w:rPr>
        <w:t xml:space="preserve"> calculadas a partir da taxa de rendimento escolar (aprovação) e </w:t>
      </w:r>
      <w:r w:rsidR="003B7FAB">
        <w:rPr>
          <w:rFonts w:ascii="Arial" w:hAnsi="Arial" w:cs="Arial"/>
          <w:sz w:val="24"/>
          <w:szCs w:val="24"/>
        </w:rPr>
        <w:t>das médias de desempenhos nos exames aplicados pelo INEP, como por exemplo</w:t>
      </w:r>
      <w:r>
        <w:rPr>
          <w:rFonts w:ascii="Arial" w:hAnsi="Arial" w:cs="Arial"/>
          <w:sz w:val="24"/>
          <w:szCs w:val="24"/>
        </w:rPr>
        <w:t>,</w:t>
      </w:r>
      <w:r w:rsidR="003B7FAB">
        <w:rPr>
          <w:rFonts w:ascii="Arial" w:hAnsi="Arial" w:cs="Arial"/>
          <w:sz w:val="24"/>
          <w:szCs w:val="24"/>
        </w:rPr>
        <w:t xml:space="preserve"> a Prova Brasil</w:t>
      </w:r>
      <w:r w:rsidR="00200F7A">
        <w:rPr>
          <w:rFonts w:ascii="Arial" w:hAnsi="Arial" w:cs="Arial"/>
          <w:sz w:val="24"/>
          <w:szCs w:val="24"/>
        </w:rPr>
        <w:t>, que é realizada a cada dois anos</w:t>
      </w:r>
      <w:r w:rsidR="00216D8A">
        <w:rPr>
          <w:rFonts w:ascii="Arial" w:hAnsi="Arial" w:cs="Arial"/>
          <w:sz w:val="24"/>
          <w:szCs w:val="24"/>
        </w:rPr>
        <w:t>. O objetiv</w:t>
      </w:r>
      <w:r w:rsidR="00B36811">
        <w:rPr>
          <w:rFonts w:ascii="Arial" w:hAnsi="Arial" w:cs="Arial"/>
          <w:sz w:val="24"/>
          <w:szCs w:val="24"/>
        </w:rPr>
        <w:t>o é a</w:t>
      </w:r>
      <w:r w:rsidR="00216D8A">
        <w:rPr>
          <w:rFonts w:ascii="Arial" w:hAnsi="Arial" w:cs="Arial"/>
          <w:sz w:val="24"/>
          <w:szCs w:val="24"/>
        </w:rPr>
        <w:t xml:space="preserve">lcançar </w:t>
      </w:r>
      <w:proofErr w:type="gramStart"/>
      <w:r w:rsidR="00216D8A">
        <w:rPr>
          <w:rFonts w:ascii="Arial" w:hAnsi="Arial" w:cs="Arial"/>
          <w:sz w:val="24"/>
          <w:szCs w:val="24"/>
        </w:rPr>
        <w:t>6</w:t>
      </w:r>
      <w:proofErr w:type="gramEnd"/>
      <w:r w:rsidR="00216D8A">
        <w:rPr>
          <w:rFonts w:ascii="Arial" w:hAnsi="Arial" w:cs="Arial"/>
          <w:sz w:val="24"/>
          <w:szCs w:val="24"/>
        </w:rPr>
        <w:t xml:space="preserve"> </w:t>
      </w:r>
      <w:r w:rsidR="002E2B8B">
        <w:rPr>
          <w:rFonts w:ascii="Arial" w:hAnsi="Arial" w:cs="Arial"/>
          <w:sz w:val="24"/>
          <w:szCs w:val="24"/>
        </w:rPr>
        <w:t>p</w:t>
      </w:r>
      <w:r w:rsidR="00216D8A">
        <w:rPr>
          <w:rFonts w:ascii="Arial" w:hAnsi="Arial" w:cs="Arial"/>
          <w:sz w:val="24"/>
          <w:szCs w:val="24"/>
        </w:rPr>
        <w:t>ontos até o ano de 2022, que é a média corr</w:t>
      </w:r>
      <w:r w:rsidR="002E2B8B">
        <w:rPr>
          <w:rFonts w:ascii="Arial" w:hAnsi="Arial" w:cs="Arial"/>
          <w:sz w:val="24"/>
          <w:szCs w:val="24"/>
        </w:rPr>
        <w:t>esp</w:t>
      </w:r>
      <w:r w:rsidR="00216D8A">
        <w:rPr>
          <w:rFonts w:ascii="Arial" w:hAnsi="Arial" w:cs="Arial"/>
          <w:sz w:val="24"/>
          <w:szCs w:val="24"/>
        </w:rPr>
        <w:t>ondente ao sistema educacional de países desenvolvidos.</w:t>
      </w:r>
    </w:p>
    <w:p w:rsidR="00153D12" w:rsidRPr="00FA4189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3D12">
        <w:rPr>
          <w:rFonts w:ascii="Arial" w:hAnsi="Arial" w:cs="Arial"/>
          <w:sz w:val="24"/>
          <w:szCs w:val="24"/>
        </w:rPr>
        <w:t>Os dados numéricos dessa pesquisa</w:t>
      </w:r>
      <w:proofErr w:type="gramStart"/>
      <w:r w:rsidR="00153D12">
        <w:rPr>
          <w:rFonts w:ascii="Arial" w:hAnsi="Arial" w:cs="Arial"/>
          <w:sz w:val="24"/>
          <w:szCs w:val="24"/>
        </w:rPr>
        <w:t>, foram</w:t>
      </w:r>
      <w:proofErr w:type="gramEnd"/>
      <w:r w:rsidR="00D2236F">
        <w:rPr>
          <w:rFonts w:ascii="Arial" w:hAnsi="Arial" w:cs="Arial"/>
          <w:sz w:val="24"/>
          <w:szCs w:val="24"/>
        </w:rPr>
        <w:t xml:space="preserve"> r</w:t>
      </w:r>
      <w:r w:rsidR="00153D12">
        <w:rPr>
          <w:rFonts w:ascii="Arial" w:hAnsi="Arial" w:cs="Arial"/>
          <w:sz w:val="24"/>
          <w:szCs w:val="24"/>
        </w:rPr>
        <w:t>etirados do site “</w:t>
      </w:r>
      <w:r w:rsidR="00153D1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Q</w:t>
      </w:r>
      <w:r w:rsidR="00FA41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</w:t>
      </w:r>
      <w:r w:rsidR="00153D1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du</w:t>
      </w:r>
      <w:r w:rsidR="00FA41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”</w:t>
      </w:r>
      <w:r w:rsidR="00FA4189">
        <w:rPr>
          <w:rFonts w:ascii="Arial" w:hAnsi="Arial" w:cs="Arial"/>
          <w:sz w:val="24"/>
          <w:szCs w:val="24"/>
        </w:rPr>
        <w:t xml:space="preserve">, incluindo os gráficos. </w:t>
      </w:r>
    </w:p>
    <w:p w:rsidR="006E5D88" w:rsidRDefault="006E5D88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3954" w:rsidRPr="00BD3954" w:rsidRDefault="00EE35C4" w:rsidP="00C7197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No </w:t>
      </w:r>
      <w:r w:rsidR="00BD395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Brasil</w:t>
      </w:r>
    </w:p>
    <w:p w:rsidR="00D1123F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dia 15</w:t>
      </w:r>
      <w:r w:rsidR="00592C78">
        <w:rPr>
          <w:rFonts w:ascii="Arial" w:hAnsi="Arial" w:cs="Arial"/>
          <w:sz w:val="24"/>
          <w:szCs w:val="24"/>
        </w:rPr>
        <w:t xml:space="preserve"> de setembro de 2020</w:t>
      </w:r>
      <w:r w:rsidR="00DD3418">
        <w:rPr>
          <w:rFonts w:ascii="Arial" w:hAnsi="Arial" w:cs="Arial"/>
          <w:sz w:val="24"/>
          <w:szCs w:val="24"/>
        </w:rPr>
        <w:t>, uma reportagem foi publicada pelo site da Agência Brasil, nela consta a notícia de que o “Brasil avança no IDEB, mas apenas ensino fundamental cumpre meta.”</w:t>
      </w:r>
      <w:r w:rsidR="0001223A">
        <w:rPr>
          <w:rFonts w:ascii="Arial" w:hAnsi="Arial" w:cs="Arial"/>
          <w:sz w:val="24"/>
          <w:szCs w:val="24"/>
        </w:rPr>
        <w:t xml:space="preserve">, com isso, no decorrer da mesma, a informação é de que o índice </w:t>
      </w:r>
      <w:r w:rsidR="006C4402">
        <w:rPr>
          <w:rFonts w:ascii="Arial" w:hAnsi="Arial" w:cs="Arial"/>
          <w:sz w:val="24"/>
          <w:szCs w:val="24"/>
        </w:rPr>
        <w:t xml:space="preserve">registrado nos anos </w:t>
      </w:r>
      <w:r w:rsidR="002412A1">
        <w:rPr>
          <w:rFonts w:ascii="Arial" w:hAnsi="Arial" w:cs="Arial"/>
          <w:sz w:val="24"/>
          <w:szCs w:val="24"/>
        </w:rPr>
        <w:t>iniciais passou de 5,8 em 2017 para 5,9 em 2019, superando a meta de 5,7 tanto nas escolas públicas como nas privadas</w:t>
      </w:r>
      <w:r w:rsidR="00D1123F">
        <w:rPr>
          <w:rFonts w:ascii="Arial" w:hAnsi="Arial" w:cs="Arial"/>
          <w:sz w:val="24"/>
          <w:szCs w:val="24"/>
        </w:rPr>
        <w:t>, comprovando então que mesmo em passos lentos, a educação no país vai melhorando.</w:t>
      </w:r>
    </w:p>
    <w:p w:rsidR="005158C3" w:rsidRPr="0026399F" w:rsidRDefault="003A12E9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35519BD" wp14:editId="12C92D7F">
            <wp:simplePos x="0" y="0"/>
            <wp:positionH relativeFrom="column">
              <wp:posOffset>604520</wp:posOffset>
            </wp:positionH>
            <wp:positionV relativeFrom="paragraph">
              <wp:posOffset>265430</wp:posOffset>
            </wp:positionV>
            <wp:extent cx="4068445" cy="2784475"/>
            <wp:effectExtent l="0" t="0" r="825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23F" w:rsidRDefault="00D1123F" w:rsidP="00C7197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No Rio Grande do Sul </w:t>
      </w:r>
    </w:p>
    <w:p w:rsidR="00D1123F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CF1993" wp14:editId="1215035B">
            <wp:simplePos x="0" y="0"/>
            <wp:positionH relativeFrom="column">
              <wp:posOffset>624840</wp:posOffset>
            </wp:positionH>
            <wp:positionV relativeFrom="paragraph">
              <wp:posOffset>1294765</wp:posOffset>
            </wp:positionV>
            <wp:extent cx="4417695" cy="2987675"/>
            <wp:effectExtent l="0" t="0" r="1905" b="317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D88">
        <w:rPr>
          <w:rFonts w:ascii="Arial" w:hAnsi="Arial" w:cs="Arial"/>
          <w:sz w:val="24"/>
          <w:szCs w:val="24"/>
        </w:rPr>
        <w:t xml:space="preserve">  </w:t>
      </w:r>
      <w:r w:rsidR="005459AC">
        <w:rPr>
          <w:rFonts w:ascii="Arial" w:hAnsi="Arial" w:cs="Arial"/>
          <w:sz w:val="24"/>
          <w:szCs w:val="24"/>
        </w:rPr>
        <w:t xml:space="preserve">Em nível </w:t>
      </w:r>
      <w:r w:rsidR="00187E3D">
        <w:rPr>
          <w:rFonts w:ascii="Arial" w:hAnsi="Arial" w:cs="Arial"/>
          <w:sz w:val="24"/>
          <w:szCs w:val="24"/>
        </w:rPr>
        <w:t xml:space="preserve">estadual, o IDEB de 2019, calculou que o estado do Rio Grande do Sul </w:t>
      </w:r>
      <w:r w:rsidR="0097785B">
        <w:rPr>
          <w:rFonts w:ascii="Arial" w:hAnsi="Arial" w:cs="Arial"/>
          <w:sz w:val="24"/>
          <w:szCs w:val="24"/>
        </w:rPr>
        <w:t xml:space="preserve">alcançou 5,8 pontos, </w:t>
      </w:r>
      <w:r w:rsidR="000253BF">
        <w:rPr>
          <w:rFonts w:ascii="Arial" w:hAnsi="Arial" w:cs="Arial"/>
          <w:sz w:val="24"/>
          <w:szCs w:val="24"/>
        </w:rPr>
        <w:t xml:space="preserve">nos anos iniciais da rede pública, concluindo que </w:t>
      </w:r>
      <w:r w:rsidR="00700BBA">
        <w:rPr>
          <w:rFonts w:ascii="Arial" w:hAnsi="Arial" w:cs="Arial"/>
          <w:sz w:val="24"/>
          <w:szCs w:val="24"/>
        </w:rPr>
        <w:t xml:space="preserve">o número cresceu comparado aos outros anos, mas não atingiu a meta e também, não alcançou os </w:t>
      </w:r>
      <w:proofErr w:type="gramStart"/>
      <w:r w:rsidR="00700BBA">
        <w:rPr>
          <w:rFonts w:ascii="Arial" w:hAnsi="Arial" w:cs="Arial"/>
          <w:sz w:val="24"/>
          <w:szCs w:val="24"/>
        </w:rPr>
        <w:t>6</w:t>
      </w:r>
      <w:proofErr w:type="gramEnd"/>
      <w:r w:rsidR="00700BBA">
        <w:rPr>
          <w:rFonts w:ascii="Arial" w:hAnsi="Arial" w:cs="Arial"/>
          <w:sz w:val="24"/>
          <w:szCs w:val="24"/>
        </w:rPr>
        <w:t xml:space="preserve"> pontos.</w:t>
      </w:r>
    </w:p>
    <w:p w:rsidR="00D42271" w:rsidRPr="00D1123F" w:rsidRDefault="00D42271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399F" w:rsidRDefault="0026399F" w:rsidP="00C7197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BD3954" w:rsidRDefault="00EE35C4" w:rsidP="00C7197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Em Jaguarão</w:t>
      </w:r>
    </w:p>
    <w:p w:rsidR="00862569" w:rsidRDefault="002E0FE4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94BAF47" wp14:editId="278FFDE7">
            <wp:simplePos x="0" y="0"/>
            <wp:positionH relativeFrom="column">
              <wp:posOffset>737870</wp:posOffset>
            </wp:positionH>
            <wp:positionV relativeFrom="paragraph">
              <wp:posOffset>1698625</wp:posOffset>
            </wp:positionV>
            <wp:extent cx="3985895" cy="2738120"/>
            <wp:effectExtent l="0" t="0" r="0" b="508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9F">
        <w:rPr>
          <w:rFonts w:ascii="Arial" w:hAnsi="Arial" w:cs="Arial"/>
          <w:sz w:val="24"/>
          <w:szCs w:val="24"/>
        </w:rPr>
        <w:tab/>
      </w:r>
      <w:r w:rsidR="00E87DF8">
        <w:rPr>
          <w:rFonts w:ascii="Arial" w:hAnsi="Arial" w:cs="Arial"/>
          <w:sz w:val="24"/>
          <w:szCs w:val="24"/>
        </w:rPr>
        <w:t>Afunilando para a nossa cidade,</w:t>
      </w:r>
      <w:r w:rsidR="00A647CA">
        <w:rPr>
          <w:rFonts w:ascii="Arial" w:hAnsi="Arial" w:cs="Arial"/>
          <w:sz w:val="24"/>
          <w:szCs w:val="24"/>
        </w:rPr>
        <w:t xml:space="preserve"> </w:t>
      </w:r>
      <w:r w:rsidR="00EA3719">
        <w:rPr>
          <w:rFonts w:ascii="Arial" w:hAnsi="Arial" w:cs="Arial"/>
          <w:sz w:val="24"/>
          <w:szCs w:val="24"/>
        </w:rPr>
        <w:t>no ano de 2019, os dados do IDEB em Jaguarão</w:t>
      </w:r>
      <w:r w:rsidR="00D0505D">
        <w:rPr>
          <w:rFonts w:ascii="Arial" w:hAnsi="Arial" w:cs="Arial"/>
          <w:sz w:val="24"/>
          <w:szCs w:val="24"/>
        </w:rPr>
        <w:t xml:space="preserve"> nos anos inciais da rede municipal cresceram</w:t>
      </w:r>
      <w:proofErr w:type="gramStart"/>
      <w:r w:rsidR="005E557D">
        <w:rPr>
          <w:rFonts w:ascii="Arial" w:hAnsi="Arial" w:cs="Arial"/>
          <w:sz w:val="24"/>
          <w:szCs w:val="24"/>
        </w:rPr>
        <w:t xml:space="preserve"> mas</w:t>
      </w:r>
      <w:proofErr w:type="gramEnd"/>
      <w:r w:rsidR="005E557D">
        <w:rPr>
          <w:rFonts w:ascii="Arial" w:hAnsi="Arial" w:cs="Arial"/>
          <w:sz w:val="24"/>
          <w:szCs w:val="24"/>
        </w:rPr>
        <w:t xml:space="preserve"> não atingiram a meta de 5,1 pontos e não alcançaram 6 pontos, ficando com 5 no final dos cálculos. Em comparação às pesquisas</w:t>
      </w:r>
      <w:r w:rsidR="00862569">
        <w:rPr>
          <w:rFonts w:ascii="Arial" w:hAnsi="Arial" w:cs="Arial"/>
          <w:sz w:val="24"/>
          <w:szCs w:val="24"/>
        </w:rPr>
        <w:t xml:space="preserve"> realizadas em 2017, o IDEB registrou que </w:t>
      </w:r>
      <w:r w:rsidR="004513FD">
        <w:rPr>
          <w:rFonts w:ascii="Arial" w:hAnsi="Arial" w:cs="Arial"/>
          <w:sz w:val="24"/>
          <w:szCs w:val="24"/>
        </w:rPr>
        <w:t>o município</w:t>
      </w:r>
      <w:r w:rsidR="003E2D54">
        <w:rPr>
          <w:rFonts w:ascii="Arial" w:hAnsi="Arial" w:cs="Arial"/>
          <w:sz w:val="24"/>
          <w:szCs w:val="24"/>
        </w:rPr>
        <w:t xml:space="preserve"> </w:t>
      </w:r>
      <w:r w:rsidR="00862569">
        <w:rPr>
          <w:rFonts w:ascii="Arial" w:hAnsi="Arial" w:cs="Arial"/>
          <w:sz w:val="24"/>
          <w:szCs w:val="24"/>
        </w:rPr>
        <w:t xml:space="preserve">atingiu 4,3 pontos. Sendo assim, a cidade teve um aumento já qualidade de ensino em </w:t>
      </w:r>
      <w:proofErr w:type="gramStart"/>
      <w:r w:rsidR="00862569">
        <w:rPr>
          <w:rFonts w:ascii="Arial" w:hAnsi="Arial" w:cs="Arial"/>
          <w:sz w:val="24"/>
          <w:szCs w:val="24"/>
        </w:rPr>
        <w:t>2</w:t>
      </w:r>
      <w:proofErr w:type="gramEnd"/>
      <w:r w:rsidR="00862569">
        <w:rPr>
          <w:rFonts w:ascii="Arial" w:hAnsi="Arial" w:cs="Arial"/>
          <w:sz w:val="24"/>
          <w:szCs w:val="24"/>
        </w:rPr>
        <w:t xml:space="preserve"> anos. </w:t>
      </w:r>
    </w:p>
    <w:p w:rsidR="0026399F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7FCF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7FCF">
        <w:rPr>
          <w:rFonts w:ascii="Arial" w:hAnsi="Arial" w:cs="Arial"/>
          <w:sz w:val="24"/>
          <w:szCs w:val="24"/>
        </w:rPr>
        <w:t xml:space="preserve">Nas pesquisas que realizei, observei uma grande dificuldade em obter dados completos </w:t>
      </w:r>
      <w:r w:rsidR="0030204E">
        <w:rPr>
          <w:rFonts w:ascii="Arial" w:hAnsi="Arial" w:cs="Arial"/>
          <w:sz w:val="24"/>
          <w:szCs w:val="24"/>
        </w:rPr>
        <w:t xml:space="preserve">sobre as escolas da cidade. De </w:t>
      </w:r>
      <w:proofErr w:type="gramStart"/>
      <w:r w:rsidR="0030204E">
        <w:rPr>
          <w:rFonts w:ascii="Arial" w:hAnsi="Arial" w:cs="Arial"/>
          <w:sz w:val="24"/>
          <w:szCs w:val="24"/>
        </w:rPr>
        <w:t>7</w:t>
      </w:r>
      <w:proofErr w:type="gramEnd"/>
      <w:r w:rsidR="0030204E">
        <w:rPr>
          <w:rFonts w:ascii="Arial" w:hAnsi="Arial" w:cs="Arial"/>
          <w:sz w:val="24"/>
          <w:szCs w:val="24"/>
        </w:rPr>
        <w:t xml:space="preserve"> escolas municipais registradas, apenas 3 tem os dados completos para </w:t>
      </w:r>
      <w:r w:rsidR="00947946">
        <w:rPr>
          <w:rFonts w:ascii="Arial" w:hAnsi="Arial" w:cs="Arial"/>
          <w:sz w:val="24"/>
          <w:szCs w:val="24"/>
        </w:rPr>
        <w:t>calcular o IDEB</w:t>
      </w:r>
      <w:r w:rsidR="00263C8E">
        <w:rPr>
          <w:rFonts w:ascii="Arial" w:hAnsi="Arial" w:cs="Arial"/>
          <w:sz w:val="24"/>
          <w:szCs w:val="24"/>
        </w:rPr>
        <w:t>.</w:t>
      </w:r>
    </w:p>
    <w:p w:rsidR="00C60A68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1948">
        <w:rPr>
          <w:rFonts w:ascii="Arial" w:hAnsi="Arial" w:cs="Arial"/>
          <w:sz w:val="24"/>
          <w:szCs w:val="24"/>
        </w:rPr>
        <w:t>No dia 25 de junho do ano de 2015, o prefeito José Claudio Ferreira Martins aprova o Plano Municipal de Educação (PNE)</w:t>
      </w:r>
      <w:r w:rsidR="00B95389">
        <w:rPr>
          <w:rFonts w:ascii="Arial" w:hAnsi="Arial" w:cs="Arial"/>
          <w:sz w:val="24"/>
          <w:szCs w:val="24"/>
        </w:rPr>
        <w:t xml:space="preserve">. Com </w:t>
      </w:r>
      <w:proofErr w:type="gramStart"/>
      <w:r w:rsidR="00B95389">
        <w:rPr>
          <w:rFonts w:ascii="Arial" w:hAnsi="Arial" w:cs="Arial"/>
          <w:sz w:val="24"/>
          <w:szCs w:val="24"/>
        </w:rPr>
        <w:t>vigência de 10 anos contado</w:t>
      </w:r>
      <w:proofErr w:type="gramEnd"/>
      <w:r w:rsidR="00B95389">
        <w:rPr>
          <w:rFonts w:ascii="Arial" w:hAnsi="Arial" w:cs="Arial"/>
          <w:sz w:val="24"/>
          <w:szCs w:val="24"/>
        </w:rPr>
        <w:t xml:space="preserve"> a partir da publicação, os objetivos principais desse plano é a melhoria da educação na cidade de Jaguarão e dos profissionais que estão inseridos nela</w:t>
      </w:r>
      <w:r w:rsidR="00BB1004">
        <w:rPr>
          <w:rFonts w:ascii="Arial" w:hAnsi="Arial" w:cs="Arial"/>
          <w:sz w:val="24"/>
          <w:szCs w:val="24"/>
        </w:rPr>
        <w:t xml:space="preserve">. Entre as diretrizes estão </w:t>
      </w:r>
      <w:proofErr w:type="gramStart"/>
      <w:r w:rsidR="00BB1004">
        <w:rPr>
          <w:rFonts w:ascii="Arial" w:hAnsi="Arial" w:cs="Arial"/>
          <w:sz w:val="24"/>
          <w:szCs w:val="24"/>
        </w:rPr>
        <w:t>a</w:t>
      </w:r>
      <w:proofErr w:type="gramEnd"/>
      <w:r w:rsidR="00BB1004">
        <w:rPr>
          <w:rFonts w:ascii="Arial" w:hAnsi="Arial" w:cs="Arial"/>
          <w:sz w:val="24"/>
          <w:szCs w:val="24"/>
        </w:rPr>
        <w:t xml:space="preserve"> erradicação do analfabetismo, a superação de desigualdades</w:t>
      </w:r>
      <w:r w:rsidR="00FF7FE5">
        <w:rPr>
          <w:rFonts w:ascii="Arial" w:hAnsi="Arial" w:cs="Arial"/>
          <w:sz w:val="24"/>
          <w:szCs w:val="24"/>
        </w:rPr>
        <w:t xml:space="preserve"> de ensino e a valorização dos profissionais de educação. </w:t>
      </w:r>
    </w:p>
    <w:p w:rsidR="00FF7FE5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7FE5">
        <w:rPr>
          <w:rFonts w:ascii="Arial" w:hAnsi="Arial" w:cs="Arial"/>
          <w:sz w:val="24"/>
          <w:szCs w:val="24"/>
        </w:rPr>
        <w:t xml:space="preserve">Quem tem </w:t>
      </w:r>
      <w:proofErr w:type="spellStart"/>
      <w:r w:rsidR="00FF7FE5">
        <w:rPr>
          <w:rFonts w:ascii="Arial" w:hAnsi="Arial" w:cs="Arial"/>
          <w:sz w:val="24"/>
          <w:szCs w:val="24"/>
        </w:rPr>
        <w:t>prapel</w:t>
      </w:r>
      <w:proofErr w:type="spellEnd"/>
      <w:r w:rsidR="00FF7FE5">
        <w:rPr>
          <w:rFonts w:ascii="Arial" w:hAnsi="Arial" w:cs="Arial"/>
          <w:sz w:val="24"/>
          <w:szCs w:val="24"/>
        </w:rPr>
        <w:t xml:space="preserve"> principal no cumprimento desses objetivos é a Secretaria de Educação de Jaguarão, que promete segurança e apoio quantos aos enfrentamentos</w:t>
      </w:r>
      <w:r w:rsidR="00DC10C1">
        <w:rPr>
          <w:rFonts w:ascii="Arial" w:hAnsi="Arial" w:cs="Arial"/>
          <w:sz w:val="24"/>
          <w:szCs w:val="24"/>
        </w:rPr>
        <w:t xml:space="preserve"> da luta em prol da educação. É ela que administra e executa a política nacional</w:t>
      </w:r>
      <w:r w:rsidR="00796A8B">
        <w:rPr>
          <w:rFonts w:ascii="Arial" w:hAnsi="Arial" w:cs="Arial"/>
          <w:sz w:val="24"/>
          <w:szCs w:val="24"/>
        </w:rPr>
        <w:t xml:space="preserve">, faz pesquisas, elabora planos educacionais para as melhorias que </w:t>
      </w:r>
      <w:r w:rsidR="00796A8B">
        <w:rPr>
          <w:rFonts w:ascii="Arial" w:hAnsi="Arial" w:cs="Arial"/>
          <w:sz w:val="24"/>
          <w:szCs w:val="24"/>
        </w:rPr>
        <w:lastRenderedPageBreak/>
        <w:t xml:space="preserve">necessitam serem feitas na cidade, desenvolvem programas de orientação pedagógica e visam </w:t>
      </w:r>
      <w:r w:rsidR="00A505FC">
        <w:rPr>
          <w:rFonts w:ascii="Arial" w:hAnsi="Arial" w:cs="Arial"/>
          <w:sz w:val="24"/>
          <w:szCs w:val="24"/>
        </w:rPr>
        <w:t>atender a maioria das pessoas, inclusive de zona rural.</w:t>
      </w:r>
    </w:p>
    <w:p w:rsidR="00C20332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0332">
        <w:rPr>
          <w:rFonts w:ascii="Arial" w:hAnsi="Arial" w:cs="Arial"/>
          <w:sz w:val="24"/>
          <w:szCs w:val="24"/>
        </w:rPr>
        <w:t xml:space="preserve">Atualmente a escola </w:t>
      </w:r>
      <w:r w:rsidR="00C04B69">
        <w:rPr>
          <w:rFonts w:ascii="Arial" w:hAnsi="Arial" w:cs="Arial"/>
          <w:sz w:val="24"/>
          <w:szCs w:val="24"/>
        </w:rPr>
        <w:t>municipal que registra mais movimentação positiva</w:t>
      </w:r>
      <w:r>
        <w:rPr>
          <w:rFonts w:ascii="Arial" w:hAnsi="Arial" w:cs="Arial"/>
          <w:sz w:val="24"/>
          <w:szCs w:val="24"/>
        </w:rPr>
        <w:t xml:space="preserve"> nos dados é a EMEF General Antô</w:t>
      </w:r>
      <w:r w:rsidR="00C04B69">
        <w:rPr>
          <w:rFonts w:ascii="Arial" w:hAnsi="Arial" w:cs="Arial"/>
          <w:sz w:val="24"/>
          <w:szCs w:val="24"/>
        </w:rPr>
        <w:t xml:space="preserve">nio </w:t>
      </w:r>
      <w:r>
        <w:rPr>
          <w:rFonts w:ascii="Arial" w:hAnsi="Arial" w:cs="Arial"/>
          <w:sz w:val="24"/>
          <w:szCs w:val="24"/>
        </w:rPr>
        <w:t xml:space="preserve">de </w:t>
      </w:r>
      <w:r w:rsidR="00C04B69">
        <w:rPr>
          <w:rFonts w:ascii="Arial" w:hAnsi="Arial" w:cs="Arial"/>
          <w:sz w:val="24"/>
          <w:szCs w:val="24"/>
        </w:rPr>
        <w:t>Sampaio, com o IDEB de 4,7 pontos.</w:t>
      </w:r>
    </w:p>
    <w:p w:rsidR="003A3D36" w:rsidRDefault="003A3D36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3D36" w:rsidRPr="00300A8B" w:rsidRDefault="00300A8B" w:rsidP="00C7197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■</w:t>
      </w:r>
      <w:r w:rsidR="003A3D36" w:rsidRPr="00300A8B">
        <w:rPr>
          <w:rFonts w:ascii="Arial" w:hAnsi="Arial" w:cs="Arial"/>
          <w:i/>
          <w:iCs/>
          <w:sz w:val="24"/>
          <w:szCs w:val="24"/>
          <w:u w:val="single"/>
        </w:rPr>
        <w:t>EMEF G</w:t>
      </w:r>
      <w:r w:rsidR="006E3444" w:rsidRPr="00300A8B">
        <w:rPr>
          <w:rFonts w:ascii="Arial" w:hAnsi="Arial" w:cs="Arial"/>
          <w:i/>
          <w:iCs/>
          <w:sz w:val="24"/>
          <w:szCs w:val="24"/>
          <w:u w:val="single"/>
        </w:rPr>
        <w:t>eneral Ant</w:t>
      </w:r>
      <w:r w:rsidR="0026399F">
        <w:rPr>
          <w:rFonts w:ascii="Arial" w:hAnsi="Arial" w:cs="Arial"/>
          <w:i/>
          <w:iCs/>
          <w:sz w:val="24"/>
          <w:szCs w:val="24"/>
          <w:u w:val="single"/>
        </w:rPr>
        <w:t>ô</w:t>
      </w:r>
      <w:r w:rsidR="006E3444" w:rsidRPr="00300A8B">
        <w:rPr>
          <w:rFonts w:ascii="Arial" w:hAnsi="Arial" w:cs="Arial"/>
          <w:i/>
          <w:iCs/>
          <w:sz w:val="24"/>
          <w:szCs w:val="24"/>
          <w:u w:val="single"/>
        </w:rPr>
        <w:t xml:space="preserve">nio </w:t>
      </w:r>
      <w:r w:rsidR="0026399F">
        <w:rPr>
          <w:rFonts w:ascii="Arial" w:hAnsi="Arial" w:cs="Arial"/>
          <w:i/>
          <w:iCs/>
          <w:sz w:val="24"/>
          <w:szCs w:val="24"/>
          <w:u w:val="single"/>
        </w:rPr>
        <w:t xml:space="preserve">de </w:t>
      </w:r>
      <w:r w:rsidR="006E3444" w:rsidRPr="00300A8B">
        <w:rPr>
          <w:rFonts w:ascii="Arial" w:hAnsi="Arial" w:cs="Arial"/>
          <w:i/>
          <w:iCs/>
          <w:sz w:val="24"/>
          <w:szCs w:val="24"/>
          <w:u w:val="single"/>
        </w:rPr>
        <w:t>Sampaio</w:t>
      </w:r>
    </w:p>
    <w:p w:rsidR="00C04B69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2979">
        <w:rPr>
          <w:rFonts w:ascii="Arial" w:hAnsi="Arial" w:cs="Arial"/>
          <w:sz w:val="24"/>
          <w:szCs w:val="24"/>
        </w:rPr>
        <w:t>Em 2015, houve o penúltimo registro com dados completos do IDEB da escola, que pontuou 4,7 pontos também. A diferença é que a escola superou a expectativa da meta</w:t>
      </w:r>
      <w:r w:rsidR="00616D36">
        <w:rPr>
          <w:rFonts w:ascii="Arial" w:hAnsi="Arial" w:cs="Arial"/>
          <w:sz w:val="24"/>
          <w:szCs w:val="24"/>
        </w:rPr>
        <w:t xml:space="preserve"> que er ade 3,8, portanto, foi um aumento consideravelmente positivo</w:t>
      </w:r>
      <w:r w:rsidR="008627FC">
        <w:rPr>
          <w:rFonts w:ascii="Arial" w:hAnsi="Arial" w:cs="Arial"/>
          <w:sz w:val="24"/>
          <w:szCs w:val="24"/>
        </w:rPr>
        <w:t>.</w:t>
      </w:r>
    </w:p>
    <w:p w:rsidR="008627FC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27FC">
        <w:rPr>
          <w:rFonts w:ascii="Arial" w:hAnsi="Arial" w:cs="Arial"/>
          <w:sz w:val="24"/>
          <w:szCs w:val="24"/>
        </w:rPr>
        <w:t>No último registro em 2019</w:t>
      </w:r>
      <w:r w:rsidR="003B5BEB">
        <w:rPr>
          <w:rFonts w:ascii="Arial" w:hAnsi="Arial" w:cs="Arial"/>
          <w:sz w:val="24"/>
          <w:szCs w:val="24"/>
        </w:rPr>
        <w:t xml:space="preserve"> a escola pontuou </w:t>
      </w:r>
      <w:proofErr w:type="gramStart"/>
      <w:r w:rsidR="0052398B">
        <w:rPr>
          <w:rFonts w:ascii="Arial" w:hAnsi="Arial" w:cs="Arial"/>
          <w:sz w:val="24"/>
          <w:szCs w:val="24"/>
        </w:rPr>
        <w:t>4,7 pontos como dito anteriormente</w:t>
      </w:r>
      <w:proofErr w:type="gramEnd"/>
      <w:r w:rsidR="0052398B">
        <w:rPr>
          <w:rFonts w:ascii="Arial" w:hAnsi="Arial" w:cs="Arial"/>
          <w:sz w:val="24"/>
          <w:szCs w:val="24"/>
        </w:rPr>
        <w:t>, e superou a meta de 4,4. Contou também com o indicador de aprendizado de 5,39 pontos, que calcula as notas baseado</w:t>
      </w:r>
      <w:r w:rsidR="001D0305">
        <w:rPr>
          <w:rFonts w:ascii="Arial" w:hAnsi="Arial" w:cs="Arial"/>
          <w:sz w:val="24"/>
          <w:szCs w:val="24"/>
        </w:rPr>
        <w:t xml:space="preserve"> na Prova Brasil, que consiste nas matérias de português e matemática.</w:t>
      </w:r>
    </w:p>
    <w:p w:rsidR="001D0305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C3DB99" wp14:editId="13CC433E">
            <wp:simplePos x="0" y="0"/>
            <wp:positionH relativeFrom="column">
              <wp:posOffset>933450</wp:posOffset>
            </wp:positionH>
            <wp:positionV relativeFrom="paragraph">
              <wp:posOffset>804545</wp:posOffset>
            </wp:positionV>
            <wp:extent cx="4147185" cy="2886710"/>
            <wp:effectExtent l="0" t="0" r="5715" b="889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130F26">
        <w:rPr>
          <w:rFonts w:ascii="Arial" w:hAnsi="Arial" w:cs="Arial"/>
          <w:sz w:val="24"/>
          <w:szCs w:val="24"/>
        </w:rPr>
        <w:t>No ano de 2019 a escola pontuou 196,37 em português e 202,22 pontos em matemática</w:t>
      </w:r>
      <w:r w:rsidR="00B754AB">
        <w:rPr>
          <w:rFonts w:ascii="Arial" w:hAnsi="Arial" w:cs="Arial"/>
          <w:sz w:val="24"/>
          <w:szCs w:val="24"/>
        </w:rPr>
        <w:t>, tendo um aumento positivo.</w:t>
      </w:r>
    </w:p>
    <w:p w:rsidR="00C30C76" w:rsidRDefault="00C30C76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05FC" w:rsidRDefault="00A505FC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0C76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3E6432">
        <w:rPr>
          <w:rFonts w:ascii="Arial" w:hAnsi="Arial" w:cs="Arial"/>
          <w:sz w:val="24"/>
          <w:szCs w:val="24"/>
        </w:rPr>
        <w:t xml:space="preserve">Tomei a liberdade de pesquisar sobre </w:t>
      </w:r>
      <w:r w:rsidR="00571FBA">
        <w:rPr>
          <w:rFonts w:ascii="Arial" w:hAnsi="Arial" w:cs="Arial"/>
          <w:sz w:val="24"/>
          <w:szCs w:val="24"/>
        </w:rPr>
        <w:t>o d</w:t>
      </w:r>
      <w:r>
        <w:rPr>
          <w:rFonts w:ascii="Arial" w:hAnsi="Arial" w:cs="Arial"/>
          <w:sz w:val="24"/>
          <w:szCs w:val="24"/>
        </w:rPr>
        <w:t>etalhamento</w:t>
      </w:r>
      <w:r w:rsidR="009008BF">
        <w:rPr>
          <w:rFonts w:ascii="Arial" w:hAnsi="Arial" w:cs="Arial"/>
          <w:sz w:val="24"/>
          <w:szCs w:val="24"/>
        </w:rPr>
        <w:t xml:space="preserve"> de aprovação da escola e pude observar uma coisa bem interessante sobre a reprovação dos anos iniciai</w:t>
      </w:r>
      <w:r w:rsidR="00C30C76">
        <w:rPr>
          <w:rFonts w:ascii="Arial" w:hAnsi="Arial" w:cs="Arial"/>
          <w:sz w:val="24"/>
          <w:szCs w:val="24"/>
        </w:rPr>
        <w:t>s e sua relação com o processo de alfabetização e letramento dos alunos.</w:t>
      </w:r>
    </w:p>
    <w:p w:rsidR="00C30C76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C76">
        <w:rPr>
          <w:rFonts w:ascii="Arial" w:hAnsi="Arial" w:cs="Arial"/>
          <w:sz w:val="24"/>
          <w:szCs w:val="24"/>
        </w:rPr>
        <w:t xml:space="preserve">O objetivo da alfabetização no Brasil, atualmente, é alfabetizar as crianças até o terceiro ano do Ensino Médio. Até esse período acontece o ciclo de alfabetização e letramento dos alunos, podendo ser permitido </w:t>
      </w:r>
      <w:proofErr w:type="gramStart"/>
      <w:r w:rsidR="00C30C76">
        <w:rPr>
          <w:rFonts w:ascii="Arial" w:hAnsi="Arial" w:cs="Arial"/>
          <w:sz w:val="24"/>
          <w:szCs w:val="24"/>
        </w:rPr>
        <w:t>à</w:t>
      </w:r>
      <w:proofErr w:type="gramEnd"/>
      <w:r w:rsidR="00C30C76">
        <w:rPr>
          <w:rFonts w:ascii="Arial" w:hAnsi="Arial" w:cs="Arial"/>
          <w:sz w:val="24"/>
          <w:szCs w:val="24"/>
        </w:rPr>
        <w:t xml:space="preserve"> partir </w:t>
      </w:r>
      <w:r w:rsidR="00297464">
        <w:rPr>
          <w:rFonts w:ascii="Arial" w:hAnsi="Arial" w:cs="Arial"/>
          <w:sz w:val="24"/>
          <w:szCs w:val="24"/>
        </w:rPr>
        <w:t>desse mesmo ano, os mesmos serem reprovados.</w:t>
      </w:r>
    </w:p>
    <w:p w:rsidR="00513396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6F807EE" wp14:editId="2455282E">
            <wp:simplePos x="0" y="0"/>
            <wp:positionH relativeFrom="column">
              <wp:posOffset>481330</wp:posOffset>
            </wp:positionH>
            <wp:positionV relativeFrom="paragraph">
              <wp:posOffset>2917190</wp:posOffset>
            </wp:positionV>
            <wp:extent cx="4345940" cy="3086100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  <w:t>Na EMEF General</w:t>
      </w:r>
      <w:r w:rsidR="00035592">
        <w:rPr>
          <w:rFonts w:ascii="Arial" w:hAnsi="Arial" w:cs="Arial"/>
          <w:sz w:val="24"/>
          <w:szCs w:val="24"/>
        </w:rPr>
        <w:t xml:space="preserve"> Ant</w:t>
      </w:r>
      <w:r>
        <w:rPr>
          <w:rFonts w:ascii="Arial" w:hAnsi="Arial" w:cs="Arial"/>
          <w:sz w:val="24"/>
          <w:szCs w:val="24"/>
        </w:rPr>
        <w:t>ô</w:t>
      </w:r>
      <w:r w:rsidR="00035592">
        <w:rPr>
          <w:rFonts w:ascii="Arial" w:hAnsi="Arial" w:cs="Arial"/>
          <w:sz w:val="24"/>
          <w:szCs w:val="24"/>
        </w:rPr>
        <w:t xml:space="preserve">nio </w:t>
      </w:r>
      <w:r>
        <w:rPr>
          <w:rFonts w:ascii="Arial" w:hAnsi="Arial" w:cs="Arial"/>
          <w:sz w:val="24"/>
          <w:szCs w:val="24"/>
        </w:rPr>
        <w:t>de Sampaio</w:t>
      </w:r>
      <w:r w:rsidR="00035592">
        <w:rPr>
          <w:rFonts w:ascii="Arial" w:hAnsi="Arial" w:cs="Arial"/>
          <w:sz w:val="24"/>
          <w:szCs w:val="24"/>
        </w:rPr>
        <w:t xml:space="preserve"> em 2018</w:t>
      </w:r>
      <w:r>
        <w:rPr>
          <w:rFonts w:ascii="Arial" w:hAnsi="Arial" w:cs="Arial"/>
          <w:sz w:val="24"/>
          <w:szCs w:val="24"/>
        </w:rPr>
        <w:t>,</w:t>
      </w:r>
      <w:r w:rsidR="00035592">
        <w:rPr>
          <w:rFonts w:ascii="Arial" w:hAnsi="Arial" w:cs="Arial"/>
          <w:sz w:val="24"/>
          <w:szCs w:val="24"/>
        </w:rPr>
        <w:t xml:space="preserve"> por exemplo, no terceiro ano do ensino fundamental</w:t>
      </w:r>
      <w:r w:rsidR="00C45273">
        <w:rPr>
          <w:rFonts w:ascii="Arial" w:hAnsi="Arial" w:cs="Arial"/>
          <w:sz w:val="24"/>
          <w:szCs w:val="24"/>
        </w:rPr>
        <w:t>, a escola contabilizou 38,5% de reprovação</w:t>
      </w:r>
      <w:r w:rsidR="00E34A5D">
        <w:rPr>
          <w:rFonts w:ascii="Arial" w:hAnsi="Arial" w:cs="Arial"/>
          <w:sz w:val="24"/>
          <w:szCs w:val="24"/>
        </w:rPr>
        <w:t xml:space="preserve">. Já no quarto ano, contou com uma diminuição computando 38,1% de reprovação. No ano seguinte, menos ainda com 24,3%. </w:t>
      </w:r>
      <w:r w:rsidR="0026782A">
        <w:rPr>
          <w:rFonts w:ascii="Arial" w:hAnsi="Arial" w:cs="Arial"/>
          <w:sz w:val="24"/>
          <w:szCs w:val="24"/>
        </w:rPr>
        <w:t xml:space="preserve"> Pude observar que</w:t>
      </w:r>
      <w:r>
        <w:rPr>
          <w:rFonts w:ascii="Arial" w:hAnsi="Arial" w:cs="Arial"/>
          <w:sz w:val="24"/>
          <w:szCs w:val="24"/>
        </w:rPr>
        <w:t xml:space="preserve"> o grande número de reprovações</w:t>
      </w:r>
      <w:r w:rsidR="0051073D">
        <w:rPr>
          <w:rFonts w:ascii="Arial" w:hAnsi="Arial" w:cs="Arial"/>
          <w:sz w:val="24"/>
          <w:szCs w:val="24"/>
        </w:rPr>
        <w:t xml:space="preserve"> no terceiro ano, se deu por conta de ser o único </w:t>
      </w:r>
      <w:r w:rsidR="00CB5DD9">
        <w:rPr>
          <w:rFonts w:ascii="Arial" w:hAnsi="Arial" w:cs="Arial"/>
          <w:sz w:val="24"/>
          <w:szCs w:val="24"/>
        </w:rPr>
        <w:t xml:space="preserve">ano do ciclo de alfabetização e letramento em que é permitida a reprovação </w:t>
      </w:r>
      <w:r w:rsidR="006F7215">
        <w:rPr>
          <w:rFonts w:ascii="Arial" w:hAnsi="Arial" w:cs="Arial"/>
          <w:sz w:val="24"/>
          <w:szCs w:val="24"/>
        </w:rPr>
        <w:t xml:space="preserve">dos alunos. Com isso, cheguei </w:t>
      </w:r>
      <w:proofErr w:type="gramStart"/>
      <w:r w:rsidR="006F7215">
        <w:rPr>
          <w:rFonts w:ascii="Arial" w:hAnsi="Arial" w:cs="Arial"/>
          <w:sz w:val="24"/>
          <w:szCs w:val="24"/>
        </w:rPr>
        <w:t>na</w:t>
      </w:r>
      <w:proofErr w:type="gramEnd"/>
      <w:r w:rsidR="006F7215">
        <w:rPr>
          <w:rFonts w:ascii="Arial" w:hAnsi="Arial" w:cs="Arial"/>
          <w:sz w:val="24"/>
          <w:szCs w:val="24"/>
        </w:rPr>
        <w:t xml:space="preserve"> conclusão de que uma criança que não conseguiu compreende</w:t>
      </w:r>
      <w:r w:rsidR="00421478">
        <w:rPr>
          <w:rFonts w:ascii="Arial" w:hAnsi="Arial" w:cs="Arial"/>
          <w:sz w:val="24"/>
          <w:szCs w:val="24"/>
        </w:rPr>
        <w:t>r</w:t>
      </w:r>
      <w:r w:rsidR="006F7215">
        <w:rPr>
          <w:rFonts w:ascii="Arial" w:hAnsi="Arial" w:cs="Arial"/>
          <w:sz w:val="24"/>
          <w:szCs w:val="24"/>
        </w:rPr>
        <w:t xml:space="preserve"> da mesma forma que </w:t>
      </w:r>
      <w:r w:rsidR="00F941C7">
        <w:rPr>
          <w:rFonts w:ascii="Arial" w:hAnsi="Arial" w:cs="Arial"/>
          <w:sz w:val="24"/>
          <w:szCs w:val="24"/>
        </w:rPr>
        <w:t>os outros colegas, os objetivos propostos</w:t>
      </w:r>
      <w:r w:rsidR="00421478">
        <w:rPr>
          <w:rFonts w:ascii="Arial" w:hAnsi="Arial" w:cs="Arial"/>
          <w:sz w:val="24"/>
          <w:szCs w:val="24"/>
        </w:rPr>
        <w:t xml:space="preserve">, na qual não foi permitida reprovar, chegará no </w:t>
      </w:r>
      <w:r w:rsidR="00147839">
        <w:rPr>
          <w:rFonts w:ascii="Arial" w:hAnsi="Arial" w:cs="Arial"/>
          <w:sz w:val="24"/>
          <w:szCs w:val="24"/>
        </w:rPr>
        <w:t>último ano do ciclo perdida e ainda com muitas dúvidas sobre essa nova forma de comunicação.</w:t>
      </w:r>
    </w:p>
    <w:p w:rsidR="000B73AE" w:rsidRDefault="000B73AE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069E" w:rsidRDefault="0008069E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0A8B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73316F">
        <w:rPr>
          <w:rFonts w:ascii="Arial" w:hAnsi="Arial" w:cs="Arial"/>
          <w:sz w:val="24"/>
          <w:szCs w:val="24"/>
        </w:rPr>
        <w:t xml:space="preserve">Segundo o site da </w:t>
      </w:r>
      <w:r>
        <w:rPr>
          <w:rFonts w:ascii="Arial" w:hAnsi="Arial" w:cs="Arial"/>
          <w:sz w:val="24"/>
          <w:szCs w:val="24"/>
        </w:rPr>
        <w:t>UFRGS (</w:t>
      </w:r>
      <w:r w:rsidR="0073316F">
        <w:rPr>
          <w:rFonts w:ascii="Arial" w:hAnsi="Arial" w:cs="Arial"/>
          <w:sz w:val="24"/>
          <w:szCs w:val="24"/>
        </w:rPr>
        <w:t>U</w:t>
      </w:r>
      <w:r w:rsidR="002A6B5D">
        <w:rPr>
          <w:rFonts w:ascii="Arial" w:hAnsi="Arial" w:cs="Arial"/>
          <w:sz w:val="24"/>
          <w:szCs w:val="24"/>
        </w:rPr>
        <w:t>niversidade Federal do Rio Grande do Sul</w:t>
      </w:r>
      <w:r w:rsidR="0073316F">
        <w:rPr>
          <w:rFonts w:ascii="Arial" w:hAnsi="Arial" w:cs="Arial"/>
          <w:sz w:val="24"/>
          <w:szCs w:val="24"/>
        </w:rPr>
        <w:t>, a Secretaria da Educação do Rio Grande do Sul</w:t>
      </w:r>
      <w:r>
        <w:rPr>
          <w:rFonts w:ascii="Arial" w:hAnsi="Arial" w:cs="Arial"/>
          <w:sz w:val="24"/>
          <w:szCs w:val="24"/>
        </w:rPr>
        <w:t>),</w:t>
      </w:r>
      <w:r w:rsidR="00982009">
        <w:rPr>
          <w:rFonts w:ascii="Arial" w:hAnsi="Arial" w:cs="Arial"/>
          <w:sz w:val="24"/>
          <w:szCs w:val="24"/>
        </w:rPr>
        <w:t xml:space="preserve"> justifica a não reprovação dos alunos nos primeiros anos do ciclo já comentado anteriormente</w:t>
      </w:r>
      <w:r w:rsidR="002B3F79">
        <w:rPr>
          <w:rFonts w:ascii="Arial" w:hAnsi="Arial" w:cs="Arial"/>
          <w:sz w:val="24"/>
          <w:szCs w:val="24"/>
        </w:rPr>
        <w:t>. Segundo a S</w:t>
      </w:r>
      <w:r w:rsidR="007D6C21">
        <w:rPr>
          <w:rFonts w:ascii="Arial" w:hAnsi="Arial" w:cs="Arial"/>
          <w:sz w:val="24"/>
          <w:szCs w:val="24"/>
        </w:rPr>
        <w:t>ecretaria da Educação do Rio Grande do Sul</w:t>
      </w:r>
      <w:r w:rsidR="002B3F79">
        <w:rPr>
          <w:rFonts w:ascii="Arial" w:hAnsi="Arial" w:cs="Arial"/>
          <w:sz w:val="24"/>
          <w:szCs w:val="24"/>
        </w:rPr>
        <w:t xml:space="preserve">, esse método é feito “para evitar que as crianças de seis anos sejam submetidas prematuramente à cultura de repetência e que não seja indevidamente interrompida a continuidade dos processos educativos”. </w:t>
      </w:r>
    </w:p>
    <w:p w:rsidR="008711F0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11F0">
        <w:rPr>
          <w:rFonts w:ascii="Arial" w:hAnsi="Arial" w:cs="Arial"/>
          <w:sz w:val="24"/>
          <w:szCs w:val="24"/>
        </w:rPr>
        <w:t xml:space="preserve">Nessa mesma reportagem, há varias opiniões quanto a essa questão, em que </w:t>
      </w:r>
      <w:r w:rsidR="00891F58">
        <w:rPr>
          <w:rFonts w:ascii="Arial" w:hAnsi="Arial" w:cs="Arial"/>
          <w:sz w:val="24"/>
          <w:szCs w:val="24"/>
        </w:rPr>
        <w:t xml:space="preserve">algund professores explanam o grande desafio que é receber alunos em anos </w:t>
      </w:r>
      <w:r w:rsidR="001C6B63">
        <w:rPr>
          <w:rFonts w:ascii="Arial" w:hAnsi="Arial" w:cs="Arial"/>
          <w:sz w:val="24"/>
          <w:szCs w:val="24"/>
        </w:rPr>
        <w:t xml:space="preserve">posteriores ao terceiro ano, que ainda não </w:t>
      </w:r>
      <w:r w:rsidR="000372F6">
        <w:rPr>
          <w:rFonts w:ascii="Arial" w:hAnsi="Arial" w:cs="Arial"/>
          <w:sz w:val="24"/>
          <w:szCs w:val="24"/>
        </w:rPr>
        <w:t xml:space="preserve">estão alfabetizados </w:t>
      </w:r>
      <w:r w:rsidR="00D778D6">
        <w:rPr>
          <w:rFonts w:ascii="Arial" w:hAnsi="Arial" w:cs="Arial"/>
          <w:sz w:val="24"/>
          <w:szCs w:val="24"/>
        </w:rPr>
        <w:t xml:space="preserve">ou </w:t>
      </w:r>
      <w:r w:rsidR="007663F9">
        <w:rPr>
          <w:rFonts w:ascii="Arial" w:hAnsi="Arial" w:cs="Arial"/>
          <w:sz w:val="24"/>
          <w:szCs w:val="24"/>
        </w:rPr>
        <w:t xml:space="preserve">que não estão completamente </w:t>
      </w:r>
      <w:r w:rsidR="00C1236C">
        <w:rPr>
          <w:rFonts w:ascii="Arial" w:hAnsi="Arial" w:cs="Arial"/>
          <w:sz w:val="24"/>
          <w:szCs w:val="24"/>
        </w:rPr>
        <w:t xml:space="preserve">aptos para seguir </w:t>
      </w:r>
      <w:r w:rsidR="00390644">
        <w:rPr>
          <w:rFonts w:ascii="Arial" w:hAnsi="Arial" w:cs="Arial"/>
          <w:sz w:val="24"/>
          <w:szCs w:val="24"/>
        </w:rPr>
        <w:t xml:space="preserve">os estudos na língua portuguesa, e </w:t>
      </w:r>
      <w:r w:rsidR="000054E8">
        <w:rPr>
          <w:rFonts w:ascii="Arial" w:hAnsi="Arial" w:cs="Arial"/>
          <w:sz w:val="24"/>
          <w:szCs w:val="24"/>
        </w:rPr>
        <w:t>consequentemente nas outras matérias.</w:t>
      </w:r>
    </w:p>
    <w:p w:rsidR="00CF225F" w:rsidRDefault="0026399F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1A41">
        <w:rPr>
          <w:rFonts w:ascii="Arial" w:hAnsi="Arial" w:cs="Arial"/>
          <w:sz w:val="24"/>
          <w:szCs w:val="24"/>
        </w:rPr>
        <w:t xml:space="preserve">Uma </w:t>
      </w:r>
      <w:proofErr w:type="spellStart"/>
      <w:r w:rsidR="00141A41">
        <w:rPr>
          <w:rFonts w:ascii="Arial" w:hAnsi="Arial" w:cs="Arial"/>
          <w:sz w:val="24"/>
          <w:szCs w:val="24"/>
        </w:rPr>
        <w:t>professsora</w:t>
      </w:r>
      <w:proofErr w:type="spellEnd"/>
      <w:r w:rsidR="00141A41">
        <w:rPr>
          <w:rFonts w:ascii="Arial" w:hAnsi="Arial" w:cs="Arial"/>
          <w:sz w:val="24"/>
          <w:szCs w:val="24"/>
        </w:rPr>
        <w:t xml:space="preserve"> do Ensino Médio, Andreia Guimarães</w:t>
      </w:r>
      <w:r w:rsidR="008F4BE0">
        <w:rPr>
          <w:rFonts w:ascii="Arial" w:hAnsi="Arial" w:cs="Arial"/>
          <w:sz w:val="24"/>
          <w:szCs w:val="24"/>
        </w:rPr>
        <w:t>, afirmou que</w:t>
      </w:r>
      <w:r w:rsidR="00861EC1">
        <w:rPr>
          <w:rFonts w:ascii="Arial" w:hAnsi="Arial" w:cs="Arial"/>
          <w:sz w:val="24"/>
          <w:szCs w:val="24"/>
        </w:rPr>
        <w:t xml:space="preserve"> uma alfabetização problemática pode acompanhar o aluno até o ensino médio </w:t>
      </w:r>
      <w:r w:rsidR="00223D9B">
        <w:rPr>
          <w:rFonts w:ascii="Arial" w:hAnsi="Arial" w:cs="Arial"/>
          <w:sz w:val="24"/>
          <w:szCs w:val="24"/>
        </w:rPr>
        <w:t>e para o resto da vida, principalmente na hora de produzir um texto, i</w:t>
      </w:r>
      <w:r w:rsidR="006368BF">
        <w:rPr>
          <w:rFonts w:ascii="Arial" w:hAnsi="Arial" w:cs="Arial"/>
          <w:sz w:val="24"/>
          <w:szCs w:val="24"/>
        </w:rPr>
        <w:t>nterpretar o que está escrito e entre outros déf</w:t>
      </w:r>
      <w:r w:rsidR="00A368AF">
        <w:rPr>
          <w:rFonts w:ascii="Arial" w:hAnsi="Arial" w:cs="Arial"/>
          <w:sz w:val="24"/>
          <w:szCs w:val="24"/>
        </w:rPr>
        <w:t xml:space="preserve">icits. </w:t>
      </w:r>
    </w:p>
    <w:p w:rsidR="001A26EE" w:rsidRDefault="001A26EE" w:rsidP="00C7197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71039" w:rsidRDefault="00171039" w:rsidP="00C7197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Conclusão</w:t>
      </w:r>
    </w:p>
    <w:p w:rsidR="00171039" w:rsidRDefault="00F02E09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Para concluir essa pesquisa, minha obsrervação</w:t>
      </w:r>
      <w:r w:rsidR="004805BF">
        <w:rPr>
          <w:rFonts w:ascii="Arial" w:hAnsi="Arial" w:cs="Arial"/>
          <w:sz w:val="24"/>
          <w:szCs w:val="24"/>
        </w:rPr>
        <w:t xml:space="preserve">, </w:t>
      </w:r>
      <w:r w:rsidR="0026399F">
        <w:rPr>
          <w:rFonts w:ascii="Arial" w:hAnsi="Arial" w:cs="Arial"/>
          <w:sz w:val="24"/>
          <w:szCs w:val="24"/>
        </w:rPr>
        <w:t>com base nos dados apresentados</w:t>
      </w:r>
      <w:proofErr w:type="gramStart"/>
      <w:r w:rsidR="00480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é de que está acontecendo melhorias na educação tanto do país, como do Estado e também do nosso município, mas que ainda precisa de muita atenção e dedicação. </w:t>
      </w:r>
      <w:r w:rsidR="001A26EE">
        <w:rPr>
          <w:rFonts w:ascii="Arial" w:hAnsi="Arial" w:cs="Arial"/>
          <w:sz w:val="24"/>
          <w:szCs w:val="24"/>
        </w:rPr>
        <w:t xml:space="preserve">Para mim, o IDEB serve como um ótimo medidor da qualidade, mas para chegar </w:t>
      </w:r>
      <w:proofErr w:type="gramStart"/>
      <w:r w:rsidR="001A26EE">
        <w:rPr>
          <w:rFonts w:ascii="Arial" w:hAnsi="Arial" w:cs="Arial"/>
          <w:sz w:val="24"/>
          <w:szCs w:val="24"/>
        </w:rPr>
        <w:t>nos</w:t>
      </w:r>
      <w:proofErr w:type="gramEnd"/>
      <w:r w:rsidR="001A26EE">
        <w:rPr>
          <w:rFonts w:ascii="Arial" w:hAnsi="Arial" w:cs="Arial"/>
          <w:sz w:val="24"/>
          <w:szCs w:val="24"/>
        </w:rPr>
        <w:t xml:space="preserve"> números necessários para calcu</w:t>
      </w:r>
      <w:r w:rsidR="007129E3">
        <w:rPr>
          <w:rFonts w:ascii="Arial" w:hAnsi="Arial" w:cs="Arial"/>
          <w:sz w:val="24"/>
          <w:szCs w:val="24"/>
        </w:rPr>
        <w:t xml:space="preserve">lá-lo, que são o de desempenho e aprovação, as escolas passam por grandes desafios, que não dependem apenas da </w:t>
      </w:r>
      <w:r w:rsidR="001F7C88">
        <w:rPr>
          <w:rFonts w:ascii="Arial" w:hAnsi="Arial" w:cs="Arial"/>
          <w:sz w:val="24"/>
          <w:szCs w:val="24"/>
        </w:rPr>
        <w:t xml:space="preserve">qualidade do ensino ofertado pelos professores, mas também dos meios de acesso a essa educação, infraestrutura da instituição, materiais, apoio </w:t>
      </w:r>
      <w:r w:rsidR="00BD2751">
        <w:rPr>
          <w:rFonts w:ascii="Arial" w:hAnsi="Arial" w:cs="Arial"/>
          <w:sz w:val="24"/>
          <w:szCs w:val="24"/>
        </w:rPr>
        <w:t>dos pais fora do ambiente escolar na aprendizagem dos filhos, e</w:t>
      </w:r>
      <w:r w:rsidR="00424F25">
        <w:rPr>
          <w:rFonts w:ascii="Arial" w:hAnsi="Arial" w:cs="Arial"/>
          <w:sz w:val="24"/>
          <w:szCs w:val="24"/>
        </w:rPr>
        <w:t xml:space="preserve"> principalmente do suporte do governo e municípios.</w:t>
      </w:r>
    </w:p>
    <w:p w:rsidR="000B1725" w:rsidRDefault="000B172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725" w:rsidRDefault="000B172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725" w:rsidRDefault="000B172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1725" w:rsidRDefault="000B1725" w:rsidP="00C7197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 xml:space="preserve">REFERÊNCIAS BIBLIOGRÁFICAS </w:t>
      </w:r>
    </w:p>
    <w:p w:rsidR="000B1725" w:rsidRPr="000B1725" w:rsidRDefault="000B1725" w:rsidP="00C7197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0054E8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2E3DA4" w:rsidRPr="001237DD">
          <w:rPr>
            <w:rStyle w:val="Hyperlink"/>
            <w:rFonts w:ascii="Arial" w:hAnsi="Arial" w:cs="Arial"/>
            <w:sz w:val="24"/>
            <w:szCs w:val="24"/>
          </w:rPr>
          <w:t>http://portal.mec.gov.br/conheca-o-ideb</w:t>
        </w:r>
      </w:hyperlink>
    </w:p>
    <w:p w:rsidR="00300A8B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9E109F" w:rsidRPr="001237DD">
          <w:rPr>
            <w:rStyle w:val="Hyperlink"/>
            <w:rFonts w:ascii="Arial" w:hAnsi="Arial" w:cs="Arial"/>
            <w:sz w:val="24"/>
            <w:szCs w:val="24"/>
          </w:rPr>
          <w:t>https://agenciabrasil.ebc.com.br/educacao/noticia/2020-09/brasil-avanca-no-ideb-mas-apenas-ensino-fundamental-cumpre-meta</w:t>
        </w:r>
      </w:hyperlink>
    </w:p>
    <w:p w:rsidR="009E109F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1E68BF" w:rsidRPr="001237DD">
          <w:rPr>
            <w:rStyle w:val="Hyperlink"/>
            <w:rFonts w:ascii="Arial" w:hAnsi="Arial" w:cs="Arial"/>
            <w:sz w:val="24"/>
            <w:szCs w:val="24"/>
          </w:rPr>
          <w:t>https://www.qedu.org.br/estado/121-rio-grande-do-sul/ideb</w:t>
        </w:r>
      </w:hyperlink>
    </w:p>
    <w:p w:rsidR="001E68BF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C101E9" w:rsidRPr="001237DD">
          <w:rPr>
            <w:rStyle w:val="Hyperlink"/>
            <w:rFonts w:ascii="Arial" w:hAnsi="Arial" w:cs="Arial"/>
            <w:sz w:val="24"/>
            <w:szCs w:val="24"/>
          </w:rPr>
          <w:t>https://www.qedu.org.br/cidade/579-jaguarao/ideb?dependence=3&amp;grade=1&amp;edition=2019</w:t>
        </w:r>
      </w:hyperlink>
    </w:p>
    <w:p w:rsidR="00C101E9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6917C8" w:rsidRPr="001237DD">
          <w:rPr>
            <w:rStyle w:val="Hyperlink"/>
            <w:rFonts w:ascii="Arial" w:hAnsi="Arial" w:cs="Arial"/>
            <w:sz w:val="24"/>
            <w:szCs w:val="24"/>
          </w:rPr>
          <w:t>https://www.qedu.org.br/escola/259211-emef-general-antonio-de-sampaio/taxas-rendimento</w:t>
        </w:r>
      </w:hyperlink>
    </w:p>
    <w:p w:rsidR="006917C8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r w:rsidR="00EB71A5" w:rsidRPr="001237DD">
          <w:rPr>
            <w:rStyle w:val="Hyperlink"/>
            <w:rFonts w:ascii="Arial" w:hAnsi="Arial" w:cs="Arial"/>
            <w:sz w:val="24"/>
            <w:szCs w:val="24"/>
          </w:rPr>
          <w:t>https://www.qedu.org.br/escola/259211-emef-general-antonio-de-sampaio/ideb?dependence=3&amp;grade=1&amp;edition=2015</w:t>
        </w:r>
      </w:hyperlink>
    </w:p>
    <w:p w:rsidR="00EB71A5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8" w:history="1">
        <w:r w:rsidR="007E2632" w:rsidRPr="001237DD">
          <w:rPr>
            <w:rStyle w:val="Hyperlink"/>
            <w:rFonts w:ascii="Arial" w:hAnsi="Arial" w:cs="Arial"/>
            <w:sz w:val="24"/>
            <w:szCs w:val="24"/>
          </w:rPr>
          <w:t>https://leismunicipais.com.br/plano-municipal-de-educacao-jaguarao-rs</w:t>
        </w:r>
      </w:hyperlink>
    </w:p>
    <w:p w:rsidR="007E2632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9" w:history="1">
        <w:r w:rsidR="00244C3B" w:rsidRPr="001237DD">
          <w:rPr>
            <w:rStyle w:val="Hyperlink"/>
            <w:rFonts w:ascii="Arial" w:hAnsi="Arial" w:cs="Arial"/>
            <w:sz w:val="24"/>
            <w:szCs w:val="24"/>
          </w:rPr>
          <w:t>https://www.jaguarao.rs.gov.br/?page_id=21352</w:t>
        </w:r>
      </w:hyperlink>
    </w:p>
    <w:p w:rsidR="00244C3B" w:rsidRDefault="00426065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0" w:history="1">
        <w:r w:rsidR="00B05E23" w:rsidRPr="001237DD">
          <w:rPr>
            <w:rStyle w:val="Hyperlink"/>
            <w:rFonts w:ascii="Arial" w:hAnsi="Arial" w:cs="Arial"/>
            <w:sz w:val="24"/>
            <w:szCs w:val="24"/>
          </w:rPr>
          <w:t>https://www.ufrgs.br/humanista/2019/05/09/reprovacao-nos-anos-iniciais-diferentes-pontos-de-vista/</w:t>
        </w:r>
      </w:hyperlink>
    </w:p>
    <w:p w:rsidR="00B05E23" w:rsidRPr="00B5736E" w:rsidRDefault="00B05E23" w:rsidP="00C71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5E23" w:rsidRPr="00B5736E" w:rsidSect="00F511DC">
      <w:headerReference w:type="default" r:id="rId2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65" w:rsidRDefault="00426065" w:rsidP="00513396">
      <w:pPr>
        <w:spacing w:after="0" w:line="240" w:lineRule="auto"/>
      </w:pPr>
      <w:r>
        <w:separator/>
      </w:r>
    </w:p>
  </w:endnote>
  <w:endnote w:type="continuationSeparator" w:id="0">
    <w:p w:rsidR="00426065" w:rsidRDefault="00426065" w:rsidP="0051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65" w:rsidRDefault="00426065" w:rsidP="00513396">
      <w:pPr>
        <w:spacing w:after="0" w:line="240" w:lineRule="auto"/>
      </w:pPr>
      <w:r>
        <w:separator/>
      </w:r>
    </w:p>
  </w:footnote>
  <w:footnote w:type="continuationSeparator" w:id="0">
    <w:p w:rsidR="00426065" w:rsidRDefault="00426065" w:rsidP="0051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1D" w:rsidRDefault="00DE571D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99"/>
    <w:rsid w:val="000054E8"/>
    <w:rsid w:val="0001223A"/>
    <w:rsid w:val="000253BF"/>
    <w:rsid w:val="00035592"/>
    <w:rsid w:val="000372F6"/>
    <w:rsid w:val="000455D7"/>
    <w:rsid w:val="00054352"/>
    <w:rsid w:val="0008069E"/>
    <w:rsid w:val="000B1725"/>
    <w:rsid w:val="000B73AE"/>
    <w:rsid w:val="00130F26"/>
    <w:rsid w:val="00141A41"/>
    <w:rsid w:val="00147839"/>
    <w:rsid w:val="00153D12"/>
    <w:rsid w:val="00171039"/>
    <w:rsid w:val="00187E3D"/>
    <w:rsid w:val="001A26EE"/>
    <w:rsid w:val="001C6B63"/>
    <w:rsid w:val="001D0305"/>
    <w:rsid w:val="001E68BF"/>
    <w:rsid w:val="001F2F8D"/>
    <w:rsid w:val="001F7C88"/>
    <w:rsid w:val="00200F7A"/>
    <w:rsid w:val="00216D8A"/>
    <w:rsid w:val="00223D9B"/>
    <w:rsid w:val="002412A1"/>
    <w:rsid w:val="00244C3B"/>
    <w:rsid w:val="0026399F"/>
    <w:rsid w:val="00263C8E"/>
    <w:rsid w:val="0026782A"/>
    <w:rsid w:val="002752FE"/>
    <w:rsid w:val="00297464"/>
    <w:rsid w:val="002A6B5D"/>
    <w:rsid w:val="002B3F79"/>
    <w:rsid w:val="002E0700"/>
    <w:rsid w:val="002E0CCF"/>
    <w:rsid w:val="002E0FE4"/>
    <w:rsid w:val="002E2B8B"/>
    <w:rsid w:val="002E3DA4"/>
    <w:rsid w:val="002E763B"/>
    <w:rsid w:val="00300A8B"/>
    <w:rsid w:val="0030204E"/>
    <w:rsid w:val="00322381"/>
    <w:rsid w:val="003631E1"/>
    <w:rsid w:val="00390644"/>
    <w:rsid w:val="003A12E9"/>
    <w:rsid w:val="003A3D36"/>
    <w:rsid w:val="003B5BEB"/>
    <w:rsid w:val="003B7FAB"/>
    <w:rsid w:val="003C4D0B"/>
    <w:rsid w:val="003E2D54"/>
    <w:rsid w:val="003E6432"/>
    <w:rsid w:val="003F1741"/>
    <w:rsid w:val="00414736"/>
    <w:rsid w:val="00421478"/>
    <w:rsid w:val="00424F25"/>
    <w:rsid w:val="00426065"/>
    <w:rsid w:val="004327F8"/>
    <w:rsid w:val="004513FD"/>
    <w:rsid w:val="004805BF"/>
    <w:rsid w:val="004C3C89"/>
    <w:rsid w:val="004F7982"/>
    <w:rsid w:val="004F7BF2"/>
    <w:rsid w:val="0051073D"/>
    <w:rsid w:val="00513396"/>
    <w:rsid w:val="005158C3"/>
    <w:rsid w:val="0052330B"/>
    <w:rsid w:val="0052398B"/>
    <w:rsid w:val="005459AC"/>
    <w:rsid w:val="005632F9"/>
    <w:rsid w:val="00571FBA"/>
    <w:rsid w:val="00592C78"/>
    <w:rsid w:val="005A3BB8"/>
    <w:rsid w:val="005E557D"/>
    <w:rsid w:val="00616D36"/>
    <w:rsid w:val="006368BF"/>
    <w:rsid w:val="00684015"/>
    <w:rsid w:val="006917C8"/>
    <w:rsid w:val="006C4402"/>
    <w:rsid w:val="006E3444"/>
    <w:rsid w:val="006E5D88"/>
    <w:rsid w:val="006F7215"/>
    <w:rsid w:val="00700BBA"/>
    <w:rsid w:val="007129E3"/>
    <w:rsid w:val="0073316F"/>
    <w:rsid w:val="007663F9"/>
    <w:rsid w:val="00786F73"/>
    <w:rsid w:val="00790ABC"/>
    <w:rsid w:val="007913A3"/>
    <w:rsid w:val="00796A8B"/>
    <w:rsid w:val="007A1948"/>
    <w:rsid w:val="007D6C21"/>
    <w:rsid w:val="007E2632"/>
    <w:rsid w:val="00830052"/>
    <w:rsid w:val="00830C6B"/>
    <w:rsid w:val="00861EC1"/>
    <w:rsid w:val="00862569"/>
    <w:rsid w:val="008627FC"/>
    <w:rsid w:val="00866611"/>
    <w:rsid w:val="008711F0"/>
    <w:rsid w:val="00891F58"/>
    <w:rsid w:val="008F4BE0"/>
    <w:rsid w:val="009000D4"/>
    <w:rsid w:val="009008BF"/>
    <w:rsid w:val="009478B6"/>
    <w:rsid w:val="00947946"/>
    <w:rsid w:val="00953B50"/>
    <w:rsid w:val="00956EE7"/>
    <w:rsid w:val="0097785B"/>
    <w:rsid w:val="00982009"/>
    <w:rsid w:val="00991B26"/>
    <w:rsid w:val="009E109F"/>
    <w:rsid w:val="00A01925"/>
    <w:rsid w:val="00A11463"/>
    <w:rsid w:val="00A17FEC"/>
    <w:rsid w:val="00A368AF"/>
    <w:rsid w:val="00A42E71"/>
    <w:rsid w:val="00A47744"/>
    <w:rsid w:val="00A505FC"/>
    <w:rsid w:val="00A645DB"/>
    <w:rsid w:val="00A647CA"/>
    <w:rsid w:val="00A67B50"/>
    <w:rsid w:val="00A757A6"/>
    <w:rsid w:val="00B05E23"/>
    <w:rsid w:val="00B27923"/>
    <w:rsid w:val="00B36811"/>
    <w:rsid w:val="00B37A43"/>
    <w:rsid w:val="00B47B5F"/>
    <w:rsid w:val="00B5736E"/>
    <w:rsid w:val="00B73956"/>
    <w:rsid w:val="00B754AB"/>
    <w:rsid w:val="00B82184"/>
    <w:rsid w:val="00B95389"/>
    <w:rsid w:val="00BA40D6"/>
    <w:rsid w:val="00BB1004"/>
    <w:rsid w:val="00BD2751"/>
    <w:rsid w:val="00BD3954"/>
    <w:rsid w:val="00BE1503"/>
    <w:rsid w:val="00C04B69"/>
    <w:rsid w:val="00C101E9"/>
    <w:rsid w:val="00C1236C"/>
    <w:rsid w:val="00C20332"/>
    <w:rsid w:val="00C30C76"/>
    <w:rsid w:val="00C45273"/>
    <w:rsid w:val="00C51B53"/>
    <w:rsid w:val="00C60A68"/>
    <w:rsid w:val="00C7197F"/>
    <w:rsid w:val="00C8620E"/>
    <w:rsid w:val="00C956CF"/>
    <w:rsid w:val="00CB5DD9"/>
    <w:rsid w:val="00CC2399"/>
    <w:rsid w:val="00CE7A78"/>
    <w:rsid w:val="00CF225F"/>
    <w:rsid w:val="00D0505D"/>
    <w:rsid w:val="00D1123F"/>
    <w:rsid w:val="00D2236F"/>
    <w:rsid w:val="00D3257B"/>
    <w:rsid w:val="00D33F47"/>
    <w:rsid w:val="00D42271"/>
    <w:rsid w:val="00D4251F"/>
    <w:rsid w:val="00D63187"/>
    <w:rsid w:val="00D778D6"/>
    <w:rsid w:val="00DC10C1"/>
    <w:rsid w:val="00DD3418"/>
    <w:rsid w:val="00DE571D"/>
    <w:rsid w:val="00E01D88"/>
    <w:rsid w:val="00E1278A"/>
    <w:rsid w:val="00E20643"/>
    <w:rsid w:val="00E27786"/>
    <w:rsid w:val="00E31629"/>
    <w:rsid w:val="00E34A5D"/>
    <w:rsid w:val="00E57CD8"/>
    <w:rsid w:val="00E70986"/>
    <w:rsid w:val="00E87DF8"/>
    <w:rsid w:val="00EA0D2D"/>
    <w:rsid w:val="00EA13F3"/>
    <w:rsid w:val="00EA3719"/>
    <w:rsid w:val="00EB71A5"/>
    <w:rsid w:val="00EE35C4"/>
    <w:rsid w:val="00EE636E"/>
    <w:rsid w:val="00F02E09"/>
    <w:rsid w:val="00F511DC"/>
    <w:rsid w:val="00F92979"/>
    <w:rsid w:val="00F941C7"/>
    <w:rsid w:val="00FA4189"/>
    <w:rsid w:val="00FB4205"/>
    <w:rsid w:val="00FB7FCF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396"/>
  </w:style>
  <w:style w:type="paragraph" w:styleId="Rodap">
    <w:name w:val="footer"/>
    <w:basedOn w:val="Normal"/>
    <w:link w:val="RodapChar"/>
    <w:uiPriority w:val="99"/>
    <w:unhideWhenUsed/>
    <w:rsid w:val="0051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396"/>
  </w:style>
  <w:style w:type="character" w:styleId="Hyperlink">
    <w:name w:val="Hyperlink"/>
    <w:basedOn w:val="Fontepargpadro"/>
    <w:uiPriority w:val="99"/>
    <w:unhideWhenUsed/>
    <w:rsid w:val="002E3DA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3D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396"/>
  </w:style>
  <w:style w:type="paragraph" w:styleId="Rodap">
    <w:name w:val="footer"/>
    <w:basedOn w:val="Normal"/>
    <w:link w:val="RodapChar"/>
    <w:uiPriority w:val="99"/>
    <w:unhideWhenUsed/>
    <w:rsid w:val="0051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396"/>
  </w:style>
  <w:style w:type="character" w:styleId="Hyperlink">
    <w:name w:val="Hyperlink"/>
    <w:basedOn w:val="Fontepargpadro"/>
    <w:uiPriority w:val="99"/>
    <w:unhideWhenUsed/>
    <w:rsid w:val="002E3DA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3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genciabrasil.ebc.com.br/educacao/noticia/2020-09/brasil-avanca-no-ideb-mas-apenas-ensino-fundamental-cumpre-meta" TargetMode="External"/><Relationship Id="rId18" Type="http://schemas.openxmlformats.org/officeDocument/2006/relationships/hyperlink" Target="https://leismunicipais.com.br/plano-municipal-de-educacao-jaguarao-r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portal.mec.gov.br/conheca-o-ideb" TargetMode="External"/><Relationship Id="rId17" Type="http://schemas.openxmlformats.org/officeDocument/2006/relationships/hyperlink" Target="https://www.qedu.org.br/escola/259211-emef-general-antonio-de-sampaio/ideb?dependence=3&amp;grade=1&amp;edition=2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qedu.org.br/escola/259211-emef-general-antonio-de-sampaio/taxas-rendimento" TargetMode="External"/><Relationship Id="rId20" Type="http://schemas.openxmlformats.org/officeDocument/2006/relationships/hyperlink" Target="https://www.ufrgs.br/humanista/2019/05/09/reprovacao-nos-anos-iniciais-diferentes-pontos-de-vist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qedu.org.br/cidade/579-jaguarao/ideb?dependence=3&amp;grade=1&amp;edition=201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jaguarao.rs.gov.br/?page_id=213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qedu.org.br/estado/121-rio-grande-do-sul/ide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1378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Porciuncula</dc:creator>
  <cp:keywords/>
  <dc:description/>
  <cp:lastModifiedBy>Dynara</cp:lastModifiedBy>
  <cp:revision>187</cp:revision>
  <dcterms:created xsi:type="dcterms:W3CDTF">2020-10-27T18:06:00Z</dcterms:created>
  <dcterms:modified xsi:type="dcterms:W3CDTF">2020-11-04T20:33:00Z</dcterms:modified>
</cp:coreProperties>
</file>