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2FC6AA" w:rsidP="792FC6AA" w:rsidRDefault="792FC6AA" w14:paraId="1E7BCEF2" w14:textId="7BE101C7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  </w:t>
      </w:r>
      <w:r w:rsidRPr="792FC6AA" w:rsidR="792FC6A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>O Uso de Jogos como Mediadores da Alfabetização</w:t>
      </w:r>
      <w:r w:rsidRPr="792FC6AA" w:rsidR="792FC6AA">
        <w:rPr>
          <w:rFonts w:ascii="Arial" w:hAnsi="Arial" w:eastAsia="Arial" w:cs="Arial"/>
          <w:b w:val="1"/>
          <w:bCs w:val="1"/>
          <w:i w:val="1"/>
          <w:iCs w:val="1"/>
          <w:noProof w:val="0"/>
          <w:color w:val="8E8E8E"/>
          <w:sz w:val="28"/>
          <w:szCs w:val="28"/>
          <w:lang w:val="pt-BR"/>
        </w:rPr>
        <w:t xml:space="preserve"> </w:t>
      </w:r>
      <w:r w:rsidRPr="792FC6AA" w:rsidR="792FC6A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/ </w:t>
      </w:r>
      <w:r w:rsidRPr="792FC6AA" w:rsidR="792FC6AA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t-BR"/>
        </w:rPr>
        <w:t>Letramento em sala de apoio das séries iniciais – Marjorie Agre Leão</w:t>
      </w:r>
    </w:p>
    <w:p w:rsidR="792FC6AA" w:rsidP="792FC6AA" w:rsidRDefault="792FC6AA" w14:paraId="16A29E02" w14:textId="1C4638E7">
      <w:pPr>
        <w:pStyle w:val="Normal"/>
        <w:rPr>
          <w:rFonts w:ascii="Arial" w:hAnsi="Arial" w:eastAsia="Arial" w:cs="Arial"/>
          <w:sz w:val="24"/>
          <w:szCs w:val="24"/>
        </w:rPr>
      </w:pPr>
      <w:r w:rsidR="792FC6AA">
        <w:rPr/>
        <w:t xml:space="preserve">   </w:t>
      </w:r>
      <w:r w:rsidRPr="792FC6AA" w:rsidR="792FC6AA">
        <w:rPr>
          <w:rFonts w:ascii="Arial" w:hAnsi="Arial" w:eastAsia="Arial" w:cs="Arial"/>
          <w:b w:val="1"/>
          <w:bCs w:val="1"/>
          <w:sz w:val="28"/>
          <w:szCs w:val="28"/>
        </w:rPr>
        <w:t>Artigo: Alfabetização e Letramento.</w:t>
      </w:r>
    </w:p>
    <w:p w:rsidR="792FC6AA" w:rsidP="792FC6AA" w:rsidRDefault="792FC6AA" w14:paraId="2CFB4F97" w14:textId="5EB351CB">
      <w:pPr>
        <w:pStyle w:val="Normal"/>
        <w:rPr>
          <w:rFonts w:ascii="Arial" w:hAnsi="Arial" w:eastAsia="Arial" w:cs="Arial"/>
          <w:sz w:val="28"/>
          <w:szCs w:val="28"/>
        </w:rPr>
      </w:pPr>
      <w:r w:rsidRPr="792FC6AA" w:rsidR="792FC6AA">
        <w:rPr>
          <w:rFonts w:ascii="Arial" w:hAnsi="Arial" w:eastAsia="Arial" w:cs="Arial"/>
          <w:sz w:val="28"/>
          <w:szCs w:val="28"/>
        </w:rPr>
        <w:t xml:space="preserve">  </w:t>
      </w:r>
    </w:p>
    <w:p w:rsidR="792FC6AA" w:rsidP="792FC6AA" w:rsidRDefault="792FC6AA" w14:paraId="004944D4" w14:textId="0D501989">
      <w:pPr>
        <w:pStyle w:val="Normal"/>
        <w:rPr>
          <w:rFonts w:ascii="Arial" w:hAnsi="Arial" w:eastAsia="Arial" w:cs="Arial"/>
          <w:sz w:val="28"/>
          <w:szCs w:val="28"/>
        </w:rPr>
      </w:pPr>
      <w:r w:rsidRPr="792FC6AA" w:rsidR="792FC6AA">
        <w:rPr>
          <w:rFonts w:ascii="Arial" w:hAnsi="Arial" w:eastAsia="Arial" w:cs="Arial"/>
          <w:sz w:val="28"/>
          <w:szCs w:val="28"/>
        </w:rPr>
        <w:t xml:space="preserve">  O termo letramento surgiu na década de 1990, envolve o uso da língua por meio das práticas sociais, ou seja, não basta apenas ao sujeito saber (ler e escrever), decodificar o código linguístico, é necessário também que adquira o domínio da língua nas diferentes interações e práticas sociais em que vive, ou seja, o uso de uma língua viva e real. </w:t>
      </w:r>
    </w:p>
    <w:p w:rsidR="792FC6AA" w:rsidP="792FC6AA" w:rsidRDefault="792FC6AA" w14:paraId="054B448A" w14:textId="0EEAE71C">
      <w:pPr>
        <w:pStyle w:val="Normal"/>
        <w:rPr>
          <w:rFonts w:ascii="Arial" w:hAnsi="Arial" w:eastAsia="Arial" w:cs="Arial"/>
          <w:sz w:val="28"/>
          <w:szCs w:val="28"/>
        </w:rPr>
      </w:pPr>
      <w:r w:rsidRPr="792FC6AA" w:rsidR="792FC6AA">
        <w:rPr>
          <w:rFonts w:ascii="Arial" w:hAnsi="Arial" w:eastAsia="Arial" w:cs="Arial"/>
          <w:sz w:val="28"/>
          <w:szCs w:val="28"/>
        </w:rPr>
        <w:t xml:space="preserve">  Página 2.</w:t>
      </w:r>
    </w:p>
    <w:p w:rsidR="792FC6AA" w:rsidP="792FC6AA" w:rsidRDefault="792FC6AA" w14:paraId="1CBCB69E" w14:textId="2E829877">
      <w:pPr>
        <w:pStyle w:val="Normal"/>
        <w:rPr>
          <w:rFonts w:ascii="Arial" w:hAnsi="Arial" w:eastAsia="Arial" w:cs="Arial"/>
          <w:sz w:val="28"/>
          <w:szCs w:val="28"/>
        </w:rPr>
      </w:pPr>
    </w:p>
    <w:p w:rsidR="792FC6AA" w:rsidP="792FC6AA" w:rsidRDefault="792FC6AA" w14:paraId="3C6D559A" w14:textId="7AC01772">
      <w:pPr>
        <w:pStyle w:val="Normal"/>
        <w:rPr>
          <w:rFonts w:ascii="Arial" w:hAnsi="Arial" w:eastAsia="Arial" w:cs="Arial"/>
          <w:sz w:val="28"/>
          <w:szCs w:val="28"/>
        </w:rPr>
      </w:pPr>
      <w:r w:rsidRPr="792FC6AA" w:rsidR="792FC6AA">
        <w:rPr>
          <w:rFonts w:ascii="Arial" w:hAnsi="Arial" w:eastAsia="Arial" w:cs="Arial"/>
          <w:sz w:val="28"/>
          <w:szCs w:val="28"/>
        </w:rPr>
        <w:t xml:space="preserve">  Na época em que aprendem a ler e a escrever, as crianças costumam se mostrar competentes no uso comunicativo da linguagem. Competência que as leva inclusive a utilizar estruturas linguísticas realmente muito complexas. Esta habilidade é fundamental para a aprendizagem da leitura e da escrita. Pois bem, quando se trata de aprender o código, a criança não precisa apenas usar bem a linguagem. Também necessita poder manipulá-lo e refletir sobre ele – que é o que lhe permite pensar em uma palavra-chave, em um som, isolá-los e diferenciá-los, além de muitas outras coisas. A criança tem que ter desenvolvido uma certa consciência metalinguística para compreender os segredos do código.</w:t>
      </w:r>
    </w:p>
    <w:p w:rsidR="792FC6AA" w:rsidP="792FC6AA" w:rsidRDefault="792FC6AA" w14:paraId="7554E874" w14:textId="7B41E306">
      <w:pPr>
        <w:pStyle w:val="Normal"/>
        <w:rPr>
          <w:rFonts w:ascii="Arial" w:hAnsi="Arial" w:eastAsia="Arial" w:cs="Arial"/>
          <w:sz w:val="28"/>
          <w:szCs w:val="28"/>
        </w:rPr>
      </w:pPr>
      <w:r w:rsidRPr="792FC6AA" w:rsidR="792FC6AA">
        <w:rPr>
          <w:rFonts w:ascii="Arial" w:hAnsi="Arial" w:eastAsia="Arial" w:cs="Arial"/>
          <w:sz w:val="28"/>
          <w:szCs w:val="28"/>
        </w:rPr>
        <w:t xml:space="preserve">  Página 3.</w:t>
      </w:r>
    </w:p>
    <w:p w:rsidR="792FC6AA" w:rsidP="792FC6AA" w:rsidRDefault="792FC6AA" w14:paraId="4A5D0B05" w14:textId="6E9AC79B">
      <w:pPr>
        <w:pStyle w:val="Normal"/>
        <w:rPr>
          <w:rFonts w:ascii="Arial" w:hAnsi="Arial" w:eastAsia="Arial" w:cs="Arial"/>
          <w:sz w:val="28"/>
          <w:szCs w:val="28"/>
        </w:rPr>
      </w:pPr>
    </w:p>
    <w:p w:rsidR="792FC6AA" w:rsidP="792FC6AA" w:rsidRDefault="792FC6AA" w14:paraId="3D46B04D" w14:textId="1C865960">
      <w:pPr>
        <w:pStyle w:val="Normal"/>
        <w:rPr>
          <w:rFonts w:ascii="Arial" w:hAnsi="Arial" w:eastAsia="Arial" w:cs="Arial"/>
          <w:sz w:val="28"/>
          <w:szCs w:val="28"/>
        </w:rPr>
      </w:pPr>
      <w:r w:rsidRPr="792FC6AA" w:rsidR="792FC6AA">
        <w:rPr>
          <w:rFonts w:ascii="Arial" w:hAnsi="Arial" w:eastAsia="Arial" w:cs="Arial"/>
          <w:sz w:val="28"/>
          <w:szCs w:val="28"/>
        </w:rPr>
        <w:t xml:space="preserve">  </w:t>
      </w:r>
      <w:r w:rsidRPr="792FC6AA" w:rsidR="792FC6AA">
        <w:rPr>
          <w:rFonts w:ascii="Arial" w:hAnsi="Arial" w:eastAsia="Arial" w:cs="Arial"/>
          <w:b w:val="1"/>
          <w:bCs w:val="1"/>
          <w:sz w:val="28"/>
          <w:szCs w:val="28"/>
        </w:rPr>
        <w:t>Jogos pedagógicos e a alfabetização.</w:t>
      </w:r>
    </w:p>
    <w:p w:rsidR="792FC6AA" w:rsidP="792FC6AA" w:rsidRDefault="792FC6AA" w14:paraId="33DC4ECA" w14:textId="1EC01E80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792FC6AA" w:rsidP="792FC6AA" w:rsidRDefault="792FC6AA" w14:paraId="415EBB08" w14:textId="1AD636B0">
      <w:pPr>
        <w:pStyle w:val="Normal"/>
        <w:rPr>
          <w:rFonts w:ascii="Arial" w:hAnsi="Arial" w:eastAsia="Arial" w:cs="Arial"/>
          <w:b w:val="0"/>
          <w:bCs w:val="0"/>
          <w:sz w:val="28"/>
          <w:szCs w:val="28"/>
        </w:rPr>
      </w:pPr>
      <w:r w:rsidRPr="792FC6AA" w:rsidR="792FC6AA">
        <w:rPr>
          <w:rFonts w:ascii="Arial" w:hAnsi="Arial" w:eastAsia="Arial" w:cs="Arial"/>
          <w:b w:val="0"/>
          <w:bCs w:val="0"/>
          <w:sz w:val="28"/>
          <w:szCs w:val="28"/>
        </w:rPr>
        <w:t xml:space="preserve">  Por meio do uso de jogos o sujeito consegue estabelecer significados do mundo que o cerca, ou seja, apropriar-se do mundo adulto, estabelecendo suas inferências. A escola tem papel fundamental nesse processo, uma vez que, nesse ambiente, as brincadeiras e jogos tem uma dimensão diferenciada das brincadeiras dos outros contextos. Na escola, as brincadeiras e jogos são planejados e buscam alcançar objetivos. Vieira (2012, .48)</w:t>
      </w:r>
    </w:p>
    <w:p w:rsidR="792FC6AA" w:rsidP="792FC6AA" w:rsidRDefault="792FC6AA" w14:paraId="4CAC0CC6" w14:textId="03D312E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sz w:val="28"/>
          <w:szCs w:val="28"/>
        </w:rPr>
        <w:t xml:space="preserve">  O uso de jogos pode despertar nas crianças a motivação, a expressividade, a imaginação, a linguagem comunicativa, a atenção, a concentração, o raciocínio lógico e podem englobar diferentes áreas do conhecimento, por isso constitui-se em um recurso de ponta no processo de alfabetização </w:t>
      </w:r>
      <w:r w:rsidRPr="792FC6AA" w:rsidR="792FC6AA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04040" w:themeColor="text1" w:themeTint="BF" w:themeShade="FF"/>
          <w:sz w:val="24"/>
          <w:szCs w:val="24"/>
          <w:lang w:val="pt-BR"/>
        </w:rPr>
        <w:t xml:space="preserve">/ </w:t>
      </w: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>letramento.</w:t>
      </w:r>
    </w:p>
    <w:p w:rsidR="792FC6AA" w:rsidP="792FC6AA" w:rsidRDefault="792FC6AA" w14:paraId="7E9D23EE" w14:textId="6F19D22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</w:t>
      </w:r>
      <w:proofErr w:type="spellStart"/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>Saveli</w:t>
      </w:r>
      <w:proofErr w:type="spellEnd"/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e Tenreiro (2011, p.121) ressaltam que:</w:t>
      </w:r>
    </w:p>
    <w:p w:rsidR="792FC6AA" w:rsidP="792FC6AA" w:rsidRDefault="792FC6AA" w14:paraId="593BC492" w14:textId="02E3C55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O brincar é mais que uma atividade lúdica, é um modo para obter informações, respostas e contribui para a criança adquira uma certa flexibilidade, vontade de experimentar, buscar novos caminhos, conviver com diferente, ter confiança, raciocinar, descobrir, persistir e perseverar; aprender a perder, percebendo que haverá novas oportunidades para ganhar. </w:t>
      </w:r>
    </w:p>
    <w:p w:rsidR="792FC6AA" w:rsidP="792FC6AA" w:rsidRDefault="792FC6AA" w14:paraId="177181C1" w14:textId="268D944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Página 4.</w:t>
      </w:r>
    </w:p>
    <w:p w:rsidR="792FC6AA" w:rsidP="792FC6AA" w:rsidRDefault="792FC6AA" w14:paraId="5BF35B05" w14:textId="7BF8BA9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</w:p>
    <w:p w:rsidR="792FC6AA" w:rsidP="792FC6AA" w:rsidRDefault="792FC6AA" w14:paraId="2D1C686D" w14:textId="698CCCB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Por meio de atividades com jogos, as crianças tem a oportunidade de descobrir, inferir, experimentar situações de aprendizagem e, até mesmo, da vida social, tendo, assim, grandes contribuições a sua formação como </w:t>
      </w: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>cidadãos</w:t>
      </w: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e acadêmicos.</w:t>
      </w:r>
    </w:p>
    <w:p w:rsidR="792FC6AA" w:rsidP="792FC6AA" w:rsidRDefault="792FC6AA" w14:paraId="5CBA2F51" w14:textId="4386856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</w:p>
    <w:p w:rsidR="792FC6AA" w:rsidP="792FC6AA" w:rsidRDefault="792FC6AA" w14:paraId="1BA3CA3C" w14:textId="5DF4B24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</w:t>
      </w:r>
      <w:r w:rsidRPr="792FC6AA" w:rsidR="792FC6AA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pt-BR"/>
        </w:rPr>
        <w:t>Um passeio pela sala de apoio pedagógica</w:t>
      </w:r>
    </w:p>
    <w:p w:rsidR="792FC6AA" w:rsidP="792FC6AA" w:rsidRDefault="792FC6AA" w14:paraId="08219802" w14:textId="4DF4BA5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pt-BR"/>
        </w:rPr>
        <w:t xml:space="preserve">  </w:t>
      </w:r>
      <w:r>
        <w:br/>
      </w:r>
      <w:r w:rsidRPr="792FC6AA" w:rsidR="792FC6AA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lang w:val="pt-BR"/>
        </w:rPr>
        <w:t xml:space="preserve">  </w:t>
      </w: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Inicialmente, um teste de escrita para diagnosticar as principais dificuldades e desvios de escrita apresentados pelos alunos. </w:t>
      </w:r>
    </w:p>
    <w:p w:rsidR="792FC6AA" w:rsidP="792FC6AA" w:rsidRDefault="792FC6AA" w14:paraId="1BAE927B" w14:textId="66CDC7F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</w:t>
      </w:r>
      <w:proofErr w:type="spellStart"/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>Molica</w:t>
      </w:r>
      <w:proofErr w:type="spellEnd"/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et al (2012, p.228) explica que: a consciência fonológica se desenvolve através de diferentes formas. As atividades lúdicas que incluem músicas, cantigas de roda, poesias e jogos orais promovem a atenção para a estrutura sonora da palavra</w:t>
      </w:r>
    </w:p>
    <w:p w:rsidR="792FC6AA" w:rsidP="792FC6AA" w:rsidRDefault="792FC6AA" w14:paraId="38D6D353" w14:textId="1203935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Página 6.</w:t>
      </w:r>
    </w:p>
    <w:p w:rsidR="792FC6AA" w:rsidP="792FC6AA" w:rsidRDefault="792FC6AA" w14:paraId="19CFB50D" w14:textId="474981E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</w:p>
    <w:p w:rsidR="792FC6AA" w:rsidP="792FC6AA" w:rsidRDefault="792FC6AA" w14:paraId="07163AC0" w14:textId="312FCC5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Nos últimos tempos, com tantas transformações, também tivemos que mudar nossa visão de ensinar – aprender e é nítido que precisamos estar abertos a novas formas de trabalho em sala de aula, pois enquanto ficamos apenas nas ‘’ exposições de conteúdo ‘’, a turma está nos vendo como professores ‘’chatos a sua frente’’, ensinando algo que não lhes tem valor algum. </w:t>
      </w:r>
    </w:p>
    <w:p w:rsidR="792FC6AA" w:rsidP="792FC6AA" w:rsidRDefault="792FC6AA" w14:paraId="5AC10B53" w14:textId="56BC18E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Destacamos alguns jogos oferecidos para alunos na sala de aula com resultados positivos:</w:t>
      </w:r>
    </w:p>
    <w:p w:rsidR="792FC6AA" w:rsidP="792FC6AA" w:rsidRDefault="792FC6AA" w14:paraId="52B44BDC" w14:textId="518A098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1. Jogo da memória com rima: esse jogo trabalha rimas e contribui para a reflexão das semelhanças sonoras em final de palavras.</w:t>
      </w:r>
    </w:p>
    <w:p w:rsidR="792FC6AA" w:rsidP="792FC6AA" w:rsidRDefault="792FC6AA" w14:paraId="4FC2A3DC" w14:textId="330170C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2. Bingo dos sons iniciais: nesse jogo, um professor sorteia uma palavra. O aluno identifica o som inicial semelhante em sua cartela, preenchendo, assim, a cartela de bingo. Contribui para a discriminação de fonemas e de sons iniciais. </w:t>
      </w:r>
    </w:p>
    <w:p w:rsidR="792FC6AA" w:rsidP="792FC6AA" w:rsidRDefault="792FC6AA" w14:paraId="6320B03B" w14:textId="079C3C4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3. Palavra dentro da palavra: possibilita a criança refletir sobre a possibilidade de acréscimo e supressão de sons a partir de palavras para formar novas palavras.</w:t>
      </w:r>
    </w:p>
    <w:p w:rsidR="792FC6AA" w:rsidP="792FC6AA" w:rsidRDefault="792FC6AA" w14:paraId="44BCA8B8" w14:textId="11739CB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4. Batalha de palavras: nesse jogo, os alunos retiram as cartas que estão viradas para baixo e devem contar as sílabas.</w:t>
      </w:r>
    </w:p>
    <w:p w:rsidR="792FC6AA" w:rsidP="792FC6AA" w:rsidRDefault="792FC6AA" w14:paraId="6FC567F9" w14:textId="5496374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5. Trinca mágica: explora a identificação das línguas.</w:t>
      </w:r>
    </w:p>
    <w:p w:rsidR="792FC6AA" w:rsidP="792FC6AA" w:rsidRDefault="792FC6AA" w14:paraId="16C248DC" w14:textId="4827BA7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6. Troca letras: é uma excelente ferramenta para que o aluno reflita que a partir da troca de uma letra poderá formar novas palavras, oportunizando uma reflexão estrutural.</w:t>
      </w:r>
    </w:p>
    <w:p w:rsidR="792FC6AA" w:rsidP="792FC6AA" w:rsidRDefault="792FC6AA" w14:paraId="1F17AF84" w14:textId="53F2FCC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7. Dado sonoro: trata-se de um jogo muito adequado com alunos com dificuldades de aprendizagem da lectoescrita.</w:t>
      </w:r>
    </w:p>
    <w:p w:rsidR="792FC6AA" w:rsidP="792FC6AA" w:rsidRDefault="792FC6AA" w14:paraId="618E2AB8" w14:textId="31DC3DC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8. Transformando palavras: esse jogo leva o aluno a refletir sobre os fonemas da </w:t>
      </w: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>língua</w:t>
      </w: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portuguesa e a grafia de palavras.</w:t>
      </w:r>
    </w:p>
    <w:p w:rsidR="792FC6AA" w:rsidP="792FC6AA" w:rsidRDefault="792FC6AA" w14:paraId="33A00FB5" w14:textId="1A66ECE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9. Quebra-cabeça: jogo de memória.</w:t>
      </w:r>
    </w:p>
    <w:p w:rsidR="792FC6AA" w:rsidP="792FC6AA" w:rsidRDefault="792FC6AA" w14:paraId="47D5A2C2" w14:textId="6BFBA51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Página 7 e 8.</w:t>
      </w:r>
    </w:p>
    <w:p w:rsidR="792FC6AA" w:rsidP="792FC6AA" w:rsidRDefault="792FC6AA" w14:paraId="712FE957" w14:textId="27CD5C6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</w:p>
    <w:p w:rsidR="792FC6AA" w:rsidP="792FC6AA" w:rsidRDefault="792FC6AA" w14:paraId="58805FCB" w14:textId="1B5C110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Por fim, embora as sugestões de jogos e atividades lúdicas propostas estejam diretamente ligadas ao trabalho com alunos que apresentam dificuldades de aprendizado na leitura e escrita, o material apresentado nesse trabalho é indicado a todos os alunos com ou sem dificuldades de aprendizagem, no sentido de tornar a aprendizagem significativa. Essa pesquisa constatou que os jogos pedagógicos podem ser fortes aliados do professor no processo de aquisição de escrita, desde que o professor tenha consciência dos problemas de escrita apresentados pelos alunos bem como as características específicas o que requer planejamento a partir de objetivos bem definidos.</w:t>
      </w:r>
    </w:p>
    <w:p w:rsidR="792FC6AA" w:rsidP="792FC6AA" w:rsidRDefault="792FC6AA" w14:paraId="7F0A2852" w14:textId="35950A5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Página 9 e 10.</w:t>
      </w:r>
    </w:p>
    <w:p w:rsidR="792FC6AA" w:rsidP="792FC6AA" w:rsidRDefault="792FC6AA" w14:paraId="2F9FA7EB" w14:textId="5A8511C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</w:p>
    <w:p w:rsidR="792FC6AA" w:rsidP="792FC6AA" w:rsidRDefault="792FC6AA" w14:paraId="30B87433" w14:textId="5477A89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</w:pPr>
      <w:r w:rsidRPr="792FC6AA" w:rsidR="792FC6AA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pt-BR"/>
        </w:rPr>
        <w:t xml:space="preserve">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F5F80"/>
    <w:rsid w:val="101F5F80"/>
    <w:rsid w:val="792FC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5F80"/>
  <w15:chartTrackingRefBased/>
  <w15:docId w15:val="{0eb3ddee-b21e-4469-b2fd-8e12e8c562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2021-03-23T21:47:18.9976490Z</dcterms:created>
  <dcterms:modified xsi:type="dcterms:W3CDTF">2021-03-23T22:37:10.9192536Z</dcterms:modified>
  <dc:creator>Fernanda Lemos Fattah</dc:creator>
  <lastModifiedBy>Fernanda Lemos Fattah</lastModifiedBy>
</coreProperties>
</file>