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F" w:rsidRPr="003030D7" w:rsidRDefault="00A508BF" w:rsidP="00A508BF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030D7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3030D7">
        <w:rPr>
          <w:rFonts w:ascii="Arial" w:eastAsia="Times New Roman" w:hAnsi="Arial" w:cs="Arial"/>
          <w:sz w:val="24"/>
          <w:szCs w:val="24"/>
          <w:lang w:eastAsia="pt-BR"/>
        </w:rPr>
        <w:t>SO DE MODELOS NA CONTEXTUALIZAÇÃO DA TEORIA ATÔMICA</w:t>
      </w:r>
      <w:r w:rsidRPr="003030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23A9B" w:rsidRPr="00A508BF" w:rsidRDefault="00523A9B" w:rsidP="00523A9B">
      <w:pPr>
        <w:pStyle w:val="NormalWeb"/>
        <w:jc w:val="right"/>
        <w:rPr>
          <w:rFonts w:ascii="Arial" w:hAnsi="Arial" w:cs="Arial"/>
          <w:sz w:val="22"/>
          <w:szCs w:val="22"/>
        </w:rPr>
      </w:pPr>
      <w:r w:rsidRPr="00A508BF">
        <w:rPr>
          <w:rFonts w:ascii="Arial" w:hAnsi="Arial" w:cs="Arial"/>
          <w:sz w:val="22"/>
          <w:szCs w:val="22"/>
        </w:rPr>
        <w:t>Jéssica Penteado Machado</w:t>
      </w:r>
    </w:p>
    <w:p w:rsidR="00827D48" w:rsidRDefault="00A508BF" w:rsidP="00A508BF">
      <w:pPr>
        <w:jc w:val="right"/>
        <w:rPr>
          <w:rFonts w:ascii="Arial" w:hAnsi="Arial" w:cs="Arial"/>
        </w:rPr>
      </w:pPr>
      <w:r w:rsidRPr="00A508BF">
        <w:rPr>
          <w:rFonts w:ascii="Arial" w:hAnsi="Arial" w:cs="Arial"/>
        </w:rPr>
        <w:t xml:space="preserve">Bianca </w:t>
      </w:r>
      <w:proofErr w:type="spellStart"/>
      <w:r w:rsidRPr="00A508BF">
        <w:rPr>
          <w:rFonts w:ascii="Arial" w:hAnsi="Arial" w:cs="Arial"/>
        </w:rPr>
        <w:t>Larrea</w:t>
      </w:r>
      <w:proofErr w:type="spellEnd"/>
      <w:r w:rsidRPr="00A508BF">
        <w:rPr>
          <w:rFonts w:ascii="Arial" w:hAnsi="Arial" w:cs="Arial"/>
        </w:rPr>
        <w:t xml:space="preserve"> Machado</w:t>
      </w:r>
    </w:p>
    <w:p w:rsidR="00827D48" w:rsidRPr="00A508BF" w:rsidRDefault="00827D48" w:rsidP="00A508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Rafael Veloso Ferreira</w:t>
      </w:r>
    </w:p>
    <w:p w:rsidR="00A508BF" w:rsidRPr="00A508BF" w:rsidRDefault="00A508BF" w:rsidP="00A508BF">
      <w:pPr>
        <w:jc w:val="right"/>
        <w:rPr>
          <w:rFonts w:ascii="Arial" w:hAnsi="Arial" w:cs="Arial"/>
        </w:rPr>
      </w:pPr>
      <w:r w:rsidRPr="00A508BF">
        <w:rPr>
          <w:rFonts w:ascii="Arial" w:hAnsi="Arial" w:cs="Arial"/>
        </w:rPr>
        <w:t>José Vicente Lima Robaina</w:t>
      </w:r>
    </w:p>
    <w:p w:rsidR="00A508BF" w:rsidRDefault="0047096F" w:rsidP="00523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– chave</w:t>
      </w:r>
      <w:r w:rsidR="00523A9B" w:rsidRPr="00A508BF">
        <w:rPr>
          <w:rFonts w:ascii="Arial" w:hAnsi="Arial" w:cs="Arial"/>
          <w:sz w:val="24"/>
          <w:szCs w:val="24"/>
        </w:rPr>
        <w:t xml:space="preserve">: </w:t>
      </w:r>
      <w:r w:rsidR="00A508BF" w:rsidRPr="00A508BF">
        <w:rPr>
          <w:rFonts w:ascii="Arial" w:hAnsi="Arial" w:cs="Arial"/>
          <w:sz w:val="24"/>
          <w:szCs w:val="24"/>
        </w:rPr>
        <w:t>ensino de química, contextualização, ensino e aprendizagem</w:t>
      </w:r>
      <w:r>
        <w:rPr>
          <w:rFonts w:ascii="Arial" w:hAnsi="Arial" w:cs="Arial"/>
          <w:sz w:val="24"/>
          <w:szCs w:val="24"/>
        </w:rPr>
        <w:t>.</w:t>
      </w:r>
    </w:p>
    <w:p w:rsidR="0047096F" w:rsidRDefault="0047096F" w:rsidP="00A3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96F">
        <w:rPr>
          <w:rFonts w:ascii="Arial" w:eastAsia="Times New Roman" w:hAnsi="Arial" w:cs="Arial"/>
          <w:smallCaps/>
          <w:sz w:val="24"/>
          <w:szCs w:val="24"/>
          <w:lang w:eastAsia="pt-BR"/>
        </w:rPr>
        <w:t>RESUMO:</w:t>
      </w:r>
      <w:r w:rsidRPr="0047096F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 </w:t>
      </w:r>
      <w:r w:rsidRPr="0047096F">
        <w:rPr>
          <w:rFonts w:ascii="Arial" w:hAnsi="Arial" w:cs="Arial"/>
          <w:sz w:val="24"/>
          <w:szCs w:val="24"/>
        </w:rPr>
        <w:t>Este trabalho foi desenvolvido com a turma 104, primeira série do Ensino Médio, no Colégio Estadual Candida Corina Taborda Alves, do município de Dom Pedrito – RS. Emergiu a partir do depoimento de um aluno, que consta no</w:t>
      </w:r>
      <w:r w:rsidR="005A2F80">
        <w:rPr>
          <w:rFonts w:ascii="Arial" w:hAnsi="Arial" w:cs="Arial"/>
          <w:sz w:val="24"/>
          <w:szCs w:val="24"/>
        </w:rPr>
        <w:t xml:space="preserve"> dossiê sócio antropológico do C</w:t>
      </w:r>
      <w:r w:rsidRPr="0047096F">
        <w:rPr>
          <w:rFonts w:ascii="Arial" w:hAnsi="Arial" w:cs="Arial"/>
          <w:sz w:val="24"/>
          <w:szCs w:val="24"/>
        </w:rPr>
        <w:t xml:space="preserve">olégio. </w:t>
      </w:r>
    </w:p>
    <w:p w:rsidR="0047096F" w:rsidRDefault="0047096F" w:rsidP="00756F9E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4E52C1">
        <w:rPr>
          <w:rFonts w:ascii="Arial" w:hAnsi="Arial" w:cs="Arial"/>
          <w:sz w:val="20"/>
          <w:szCs w:val="20"/>
        </w:rPr>
        <w:t xml:space="preserve">Em questionário aplicado aos alunos verificou-se que a maioria possui interesse em participar de atividades alternativas em turno inverso, e que gostariam de ter aulas mais práticas. </w:t>
      </w:r>
      <w:r w:rsidRPr="004E52C1">
        <w:rPr>
          <w:rFonts w:ascii="Arial" w:hAnsi="Arial" w:cs="Arial"/>
          <w:i/>
          <w:sz w:val="20"/>
          <w:szCs w:val="20"/>
        </w:rPr>
        <w:t>“Eu gosto muito de química, porém é tudo muito abstrato, muita mistura e eu não enxergo isso no meu cotidiano</w:t>
      </w:r>
      <w:r>
        <w:rPr>
          <w:rFonts w:ascii="Arial" w:hAnsi="Arial" w:cs="Arial"/>
          <w:i/>
          <w:sz w:val="20"/>
          <w:szCs w:val="20"/>
        </w:rPr>
        <w:t xml:space="preserve"> eu </w:t>
      </w:r>
      <w:r w:rsidRPr="004E52C1">
        <w:rPr>
          <w:rFonts w:ascii="Arial" w:hAnsi="Arial" w:cs="Arial"/>
          <w:i/>
          <w:sz w:val="20"/>
          <w:szCs w:val="20"/>
        </w:rPr>
        <w:t xml:space="preserve">gostaria de estudar assuntos presentes no meu dia a dia” </w:t>
      </w:r>
      <w:r w:rsidRPr="004E52C1">
        <w:rPr>
          <w:rFonts w:ascii="Arial" w:hAnsi="Arial" w:cs="Arial"/>
          <w:sz w:val="20"/>
          <w:szCs w:val="20"/>
        </w:rPr>
        <w:t>(MACHADO,</w:t>
      </w:r>
      <w:r>
        <w:rPr>
          <w:rFonts w:ascii="Arial" w:hAnsi="Arial" w:cs="Arial"/>
          <w:sz w:val="20"/>
          <w:szCs w:val="20"/>
        </w:rPr>
        <w:t xml:space="preserve"> </w:t>
      </w:r>
      <w:r w:rsidRPr="004E52C1">
        <w:rPr>
          <w:rFonts w:ascii="Arial" w:hAnsi="Arial" w:cs="Arial"/>
          <w:sz w:val="20"/>
          <w:szCs w:val="20"/>
        </w:rPr>
        <w:t>ARGILES,</w:t>
      </w:r>
      <w:r>
        <w:rPr>
          <w:rFonts w:ascii="Arial" w:hAnsi="Arial" w:cs="Arial"/>
          <w:sz w:val="20"/>
          <w:szCs w:val="20"/>
        </w:rPr>
        <w:t xml:space="preserve"> </w:t>
      </w:r>
      <w:r w:rsidRPr="004E52C1">
        <w:rPr>
          <w:rFonts w:ascii="Arial" w:hAnsi="Arial" w:cs="Arial"/>
          <w:sz w:val="20"/>
          <w:szCs w:val="20"/>
        </w:rPr>
        <w:t>MACHADO,</w:t>
      </w:r>
      <w:r>
        <w:rPr>
          <w:rFonts w:ascii="Arial" w:hAnsi="Arial" w:cs="Arial"/>
          <w:sz w:val="20"/>
          <w:szCs w:val="20"/>
        </w:rPr>
        <w:t xml:space="preserve"> </w:t>
      </w:r>
      <w:r w:rsidRPr="004E52C1">
        <w:rPr>
          <w:rFonts w:ascii="Arial" w:hAnsi="Arial" w:cs="Arial"/>
          <w:sz w:val="20"/>
          <w:szCs w:val="20"/>
        </w:rPr>
        <w:t>2014,</w:t>
      </w:r>
      <w:r>
        <w:rPr>
          <w:rFonts w:ascii="Arial" w:hAnsi="Arial" w:cs="Arial"/>
          <w:sz w:val="20"/>
          <w:szCs w:val="20"/>
        </w:rPr>
        <w:t xml:space="preserve"> </w:t>
      </w:r>
      <w:r w:rsidRPr="004E52C1">
        <w:rPr>
          <w:rFonts w:ascii="Arial" w:hAnsi="Arial" w:cs="Arial"/>
          <w:sz w:val="20"/>
          <w:szCs w:val="20"/>
        </w:rPr>
        <w:t>p.15).</w:t>
      </w:r>
    </w:p>
    <w:p w:rsidR="00817AA8" w:rsidRPr="00817AA8" w:rsidRDefault="00817AA8" w:rsidP="00A33BD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E52C1">
        <w:rPr>
          <w:rFonts w:ascii="Arial" w:hAnsi="Arial" w:cs="Arial"/>
          <w:sz w:val="24"/>
          <w:szCs w:val="24"/>
        </w:rPr>
        <w:t xml:space="preserve">onforme </w:t>
      </w:r>
      <w:r>
        <w:rPr>
          <w:rFonts w:ascii="Arial" w:hAnsi="Arial" w:cs="Arial"/>
          <w:sz w:val="24"/>
          <w:szCs w:val="24"/>
        </w:rPr>
        <w:t xml:space="preserve">mencionado, </w:t>
      </w:r>
      <w:r w:rsidRPr="004E52C1">
        <w:rPr>
          <w:rFonts w:ascii="Arial" w:hAnsi="Arial" w:cs="Arial"/>
          <w:sz w:val="24"/>
          <w:szCs w:val="24"/>
        </w:rPr>
        <w:t>verificou</w:t>
      </w:r>
      <w:r>
        <w:rPr>
          <w:rFonts w:ascii="Arial" w:hAnsi="Arial" w:cs="Arial"/>
          <w:sz w:val="24"/>
          <w:szCs w:val="24"/>
        </w:rPr>
        <w:t xml:space="preserve">-se que os estudantes possuem certa carência ao contextualizarem os conteúdos propostos pelo professor com o cotidiano. Fato o qual ocorre por diversos motivos que constam no dossiê sócio antropológico, entre eles </w:t>
      </w:r>
      <w:r w:rsidRPr="0024162A">
        <w:rPr>
          <w:rFonts w:ascii="Arial" w:hAnsi="Arial" w:cs="Arial"/>
          <w:sz w:val="24"/>
          <w:szCs w:val="24"/>
        </w:rPr>
        <w:t>destaca-se não possuir estrutura física individualizada e ainda, não dispor de uma biblioteca e laboratório de ciências</w:t>
      </w:r>
      <w:r>
        <w:rPr>
          <w:rFonts w:ascii="Arial" w:hAnsi="Arial" w:cs="Arial"/>
          <w:sz w:val="24"/>
          <w:szCs w:val="24"/>
        </w:rPr>
        <w:t>. (MACHADO, ARGILES, MACHADO, 2014).</w:t>
      </w:r>
    </w:p>
    <w:p w:rsidR="0047096F" w:rsidRDefault="0047096F" w:rsidP="00A33B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química é um dos componentes da área das Ciências da Natureza, objetiva o estudo da matéria e suas transformações a partir de sua composição. Diversos estudantes encontram dificuldades ao estudarem este componente curricular, que é composto por ligações químicas, átomos, estruturas moleculares, entre outros. </w:t>
      </w:r>
      <w:proofErr w:type="gramStart"/>
      <w:r w:rsidR="00027FA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maioria dos conteúdos químicos abordam</w:t>
      </w:r>
      <w:proofErr w:type="gramEnd"/>
      <w:r>
        <w:rPr>
          <w:rFonts w:ascii="Arial" w:hAnsi="Arial" w:cs="Arial"/>
          <w:sz w:val="24"/>
          <w:szCs w:val="24"/>
        </w:rPr>
        <w:t xml:space="preserve"> conceitos abstratos, dificultando o aprendizado, tornando o estudo meramente decorado. </w:t>
      </w:r>
    </w:p>
    <w:p w:rsidR="00220109" w:rsidRDefault="0047096F" w:rsidP="006027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096F">
        <w:rPr>
          <w:rFonts w:ascii="Arial" w:hAnsi="Arial" w:cs="Arial"/>
          <w:sz w:val="24"/>
          <w:szCs w:val="24"/>
        </w:rPr>
        <w:t>Para aplicar a</w:t>
      </w:r>
      <w:r w:rsidR="00220109">
        <w:rPr>
          <w:rFonts w:ascii="Arial" w:hAnsi="Arial" w:cs="Arial"/>
          <w:sz w:val="24"/>
          <w:szCs w:val="24"/>
        </w:rPr>
        <w:t>s</w:t>
      </w:r>
      <w:r w:rsidRPr="0047096F">
        <w:rPr>
          <w:rFonts w:ascii="Arial" w:hAnsi="Arial" w:cs="Arial"/>
          <w:sz w:val="24"/>
          <w:szCs w:val="24"/>
        </w:rPr>
        <w:t xml:space="preserve"> atividade</w:t>
      </w:r>
      <w:r w:rsidR="00220109">
        <w:rPr>
          <w:rFonts w:ascii="Arial" w:hAnsi="Arial" w:cs="Arial"/>
          <w:sz w:val="24"/>
          <w:szCs w:val="24"/>
        </w:rPr>
        <w:t>s</w:t>
      </w:r>
      <w:r w:rsidRPr="0047096F">
        <w:rPr>
          <w:rFonts w:ascii="Arial" w:hAnsi="Arial" w:cs="Arial"/>
          <w:sz w:val="24"/>
          <w:szCs w:val="24"/>
        </w:rPr>
        <w:t xml:space="preserve"> foram necessárias cinco horas-aulas.</w:t>
      </w:r>
      <w:r w:rsidR="00275EA1">
        <w:rPr>
          <w:rFonts w:ascii="Arial" w:hAnsi="Arial" w:cs="Arial"/>
          <w:sz w:val="24"/>
          <w:szCs w:val="24"/>
        </w:rPr>
        <w:t xml:space="preserve"> A oficina foi desenvolvida em duas etapas: revisão do conteúdo de atomística e construção dos modelos atômicos</w:t>
      </w:r>
      <w:r w:rsidR="00602719">
        <w:rPr>
          <w:rFonts w:ascii="Arial" w:hAnsi="Arial" w:cs="Arial"/>
          <w:sz w:val="24"/>
          <w:szCs w:val="24"/>
        </w:rPr>
        <w:t xml:space="preserve"> com </w:t>
      </w:r>
      <w:r w:rsidR="00602719">
        <w:rPr>
          <w:rFonts w:ascii="Arial" w:hAnsi="Arial" w:cs="Arial"/>
          <w:noProof/>
          <w:sz w:val="24"/>
          <w:szCs w:val="24"/>
          <w:lang w:eastAsia="pt-BR"/>
        </w:rPr>
        <w:t xml:space="preserve">aplicação de ICD </w:t>
      </w:r>
      <w:r w:rsidR="00602719">
        <w:rPr>
          <w:rFonts w:ascii="Arial" w:hAnsi="Arial" w:cs="Arial"/>
          <w:sz w:val="24"/>
          <w:szCs w:val="24"/>
        </w:rPr>
        <w:t>(Instrumento de coleta de dados)</w:t>
      </w:r>
      <w:r w:rsidR="00602719">
        <w:rPr>
          <w:rFonts w:ascii="Arial" w:hAnsi="Arial" w:cs="Arial"/>
          <w:noProof/>
          <w:sz w:val="24"/>
          <w:szCs w:val="24"/>
          <w:lang w:eastAsia="pt-BR"/>
        </w:rPr>
        <w:t xml:space="preserve"> prévio e pós, </w:t>
      </w:r>
      <w:r w:rsidR="00602719" w:rsidRPr="002F7AA5">
        <w:rPr>
          <w:rFonts w:ascii="Arial" w:hAnsi="Arial" w:cs="Arial"/>
          <w:sz w:val="24"/>
          <w:szCs w:val="24"/>
        </w:rPr>
        <w:t xml:space="preserve">com o intuito de </w:t>
      </w:r>
      <w:r w:rsidR="006846A6">
        <w:rPr>
          <w:rFonts w:ascii="Arial" w:hAnsi="Arial" w:cs="Arial"/>
          <w:sz w:val="24"/>
          <w:szCs w:val="24"/>
        </w:rPr>
        <w:t>contextualizar o conteúdo cientí</w:t>
      </w:r>
      <w:r w:rsidR="00602719" w:rsidRPr="002F7AA5">
        <w:rPr>
          <w:rFonts w:ascii="Arial" w:hAnsi="Arial" w:cs="Arial"/>
          <w:sz w:val="24"/>
          <w:szCs w:val="24"/>
        </w:rPr>
        <w:t>fico proposto pelo professor com o cotidiano dos alunos</w:t>
      </w:r>
      <w:r w:rsidR="00220109">
        <w:rPr>
          <w:rFonts w:ascii="Arial" w:hAnsi="Arial" w:cs="Arial"/>
          <w:sz w:val="24"/>
          <w:szCs w:val="24"/>
        </w:rPr>
        <w:t>.</w:t>
      </w:r>
    </w:p>
    <w:p w:rsidR="00FD0882" w:rsidRDefault="00602719" w:rsidP="006027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D0882" w:rsidRPr="00FD088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71010" cy="2689860"/>
            <wp:effectExtent l="19050" t="0" r="0" b="0"/>
            <wp:docPr id="41" name="Imagem 40" descr="ed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594" cy="269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82" w:rsidRDefault="00FD0882" w:rsidP="00FD0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882" w:rsidRDefault="00FD0882" w:rsidP="00A33BD9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Figura 1 e 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Construção dos cartazes dos modelos atômicos. Figura 3: Modelos atômicos construídos pelos bolsistas para revisarem os conteúdos. Figura 4: Cartaz construído por grupo de estudantes. Figura 5: Exposição dos modelos construídos </w:t>
      </w:r>
      <w:r w:rsidR="0022010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as demais</w:t>
      </w:r>
      <w:r w:rsidR="00220109">
        <w:rPr>
          <w:rFonts w:ascii="Arial" w:hAnsi="Arial" w:cs="Arial"/>
          <w:b/>
          <w:sz w:val="20"/>
          <w:szCs w:val="20"/>
        </w:rPr>
        <w:t xml:space="preserve"> turmas do colégio.</w:t>
      </w:r>
    </w:p>
    <w:p w:rsidR="00440047" w:rsidRDefault="00440047" w:rsidP="0044004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gráficos a seguir demonstram os resultados obtidos durante a aplicação das atividades propostas.</w:t>
      </w:r>
    </w:p>
    <w:p w:rsidR="00440047" w:rsidRPr="002F7AA5" w:rsidRDefault="00440047" w:rsidP="00440047">
      <w:pPr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440047" w:rsidRPr="00D56873" w:rsidRDefault="00440047" w:rsidP="004400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03270" cy="2232660"/>
            <wp:effectExtent l="19050" t="0" r="11430" b="0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0047" w:rsidRPr="00D56873" w:rsidRDefault="00440047" w:rsidP="00440047">
      <w:pPr>
        <w:spacing w:after="0" w:line="240" w:lineRule="auto"/>
        <w:ind w:firstLine="851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D56873">
        <w:rPr>
          <w:rFonts w:ascii="Arial" w:hAnsi="Arial" w:cs="Arial"/>
          <w:b/>
          <w:noProof/>
          <w:sz w:val="20"/>
          <w:szCs w:val="20"/>
          <w:lang w:eastAsia="pt-BR"/>
        </w:rPr>
        <w:t>Figura 1: Atividade pré-teste: Porcentagem (%) de respostas para cada questões sobre o conhecimento das características dos modelos atômicos, que os cientistas propuseram.</w:t>
      </w:r>
    </w:p>
    <w:p w:rsidR="00440047" w:rsidRPr="00D56873" w:rsidRDefault="00440047" w:rsidP="00440047">
      <w:pPr>
        <w:tabs>
          <w:tab w:val="left" w:pos="6379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04800" cy="2232660"/>
            <wp:effectExtent l="19050" t="0" r="9900" b="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047" w:rsidRPr="00D56873" w:rsidRDefault="00440047" w:rsidP="00440047">
      <w:pPr>
        <w:spacing w:after="0" w:line="240" w:lineRule="auto"/>
        <w:ind w:firstLine="851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D56873">
        <w:rPr>
          <w:rFonts w:ascii="Arial" w:hAnsi="Arial" w:cs="Arial"/>
          <w:b/>
          <w:noProof/>
          <w:sz w:val="20"/>
          <w:szCs w:val="20"/>
          <w:lang w:eastAsia="pt-BR"/>
        </w:rPr>
        <w:t>Figura 2: Ativ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idade pós-teste:  Porcentagem (</w:t>
      </w:r>
      <w:r w:rsidRPr="00D56873">
        <w:rPr>
          <w:rFonts w:ascii="Arial" w:hAnsi="Arial" w:cs="Arial"/>
          <w:b/>
          <w:noProof/>
          <w:sz w:val="20"/>
          <w:szCs w:val="20"/>
          <w:lang w:eastAsia="pt-BR"/>
        </w:rPr>
        <w:t>%) de respostas para cada questões sobre o conhecimento das características dos modelos atômicos, que os cientistas propuseram.</w:t>
      </w:r>
    </w:p>
    <w:p w:rsidR="00220109" w:rsidRDefault="00440047" w:rsidP="00440047">
      <w:pPr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D56873">
        <w:rPr>
          <w:rFonts w:ascii="Arial" w:hAnsi="Arial" w:cs="Arial"/>
          <w:noProof/>
          <w:sz w:val="24"/>
          <w:szCs w:val="24"/>
          <w:lang w:eastAsia="pt-BR"/>
        </w:rPr>
        <w:t xml:space="preserve"> figura 1 apresenta um gráfico com a porcentagem de respostas para cada teoria de modelos atômicos.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Onde </w:t>
      </w:r>
      <w:r w:rsidRPr="00D56873">
        <w:rPr>
          <w:rFonts w:ascii="Arial" w:hAnsi="Arial" w:cs="Arial"/>
          <w:noProof/>
          <w:sz w:val="24"/>
          <w:szCs w:val="24"/>
          <w:lang w:eastAsia="pt-BR"/>
        </w:rPr>
        <w:t xml:space="preserve">70% dos alunos tinham conhecimento da teoria do modelo atômico de Rutherford.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A </w:t>
      </w:r>
      <w:r w:rsidRPr="00D56873">
        <w:rPr>
          <w:rFonts w:ascii="Arial" w:hAnsi="Arial" w:cs="Arial"/>
          <w:noProof/>
          <w:sz w:val="24"/>
          <w:szCs w:val="24"/>
          <w:lang w:eastAsia="pt-BR"/>
        </w:rPr>
        <w:t xml:space="preserve">figura 2, </w:t>
      </w:r>
      <w:r>
        <w:rPr>
          <w:rFonts w:ascii="Arial" w:hAnsi="Arial" w:cs="Arial"/>
          <w:noProof/>
          <w:sz w:val="24"/>
          <w:szCs w:val="24"/>
          <w:lang w:eastAsia="pt-BR"/>
        </w:rPr>
        <w:t>d</w:t>
      </w:r>
      <w:r w:rsidRPr="00D56873">
        <w:rPr>
          <w:rFonts w:ascii="Arial" w:hAnsi="Arial" w:cs="Arial"/>
          <w:noProof/>
          <w:sz w:val="24"/>
          <w:szCs w:val="24"/>
          <w:lang w:eastAsia="pt-BR"/>
        </w:rPr>
        <w:t xml:space="preserve">o gráfico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nos </w:t>
      </w:r>
      <w:r w:rsidRPr="00D56873">
        <w:rPr>
          <w:rFonts w:ascii="Arial" w:hAnsi="Arial" w:cs="Arial"/>
          <w:noProof/>
          <w:sz w:val="24"/>
          <w:szCs w:val="24"/>
          <w:lang w:eastAsia="pt-BR"/>
        </w:rPr>
        <w:t>mostra que os alunos tiveram um aproveitamento de 100% dos conceitos apresentados relat</w:t>
      </w:r>
      <w:r>
        <w:rPr>
          <w:rFonts w:ascii="Arial" w:hAnsi="Arial" w:cs="Arial"/>
          <w:noProof/>
          <w:sz w:val="24"/>
          <w:szCs w:val="24"/>
          <w:lang w:eastAsia="pt-BR"/>
        </w:rPr>
        <w:t>ivos aos modelos atômicos, no entento tiveram aprendizagem significativa.</w:t>
      </w:r>
    </w:p>
    <w:p w:rsidR="00D82BE0" w:rsidRDefault="00A63092" w:rsidP="004400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F84">
        <w:rPr>
          <w:rFonts w:ascii="Arial" w:hAnsi="Arial" w:cs="Arial"/>
          <w:sz w:val="24"/>
          <w:szCs w:val="24"/>
        </w:rPr>
        <w:t xml:space="preserve">Entende-se que trabalhando dessa forma estaremos colaborando para que os alunos construam seu conhecimento, possibilitando o despertar da capacidade cognitiva, do saber, contextualizando as informações. Com isto os alunos poderão posteriormente, conseguir resolver com eficiência os problemas que surgirão ao longo de suas vidas, e estarão aprendendo a “fazer” através do desenvolvimento de competências e habilidades. </w:t>
      </w:r>
    </w:p>
    <w:p w:rsidR="00440047" w:rsidRDefault="00440047" w:rsidP="004400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7AA8" w:rsidRDefault="00817AA8" w:rsidP="00A3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</w:t>
      </w:r>
    </w:p>
    <w:p w:rsidR="00817AA8" w:rsidRPr="00B66B7C" w:rsidRDefault="00817AA8" w:rsidP="00A33B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B7C">
        <w:rPr>
          <w:rFonts w:ascii="Arial" w:hAnsi="Arial" w:cs="Arial"/>
          <w:sz w:val="24"/>
          <w:szCs w:val="24"/>
        </w:rPr>
        <w:t xml:space="preserve">MACHADO, </w:t>
      </w:r>
      <w:proofErr w:type="spellStart"/>
      <w:r w:rsidRPr="00B66B7C">
        <w:rPr>
          <w:rFonts w:ascii="Arial" w:hAnsi="Arial" w:cs="Arial"/>
          <w:sz w:val="24"/>
          <w:szCs w:val="24"/>
        </w:rPr>
        <w:t>B.L.</w:t>
      </w:r>
      <w:proofErr w:type="spellEnd"/>
      <w:r w:rsidRPr="00B66B7C">
        <w:rPr>
          <w:rFonts w:ascii="Arial" w:hAnsi="Arial" w:cs="Arial"/>
          <w:sz w:val="24"/>
          <w:szCs w:val="24"/>
        </w:rPr>
        <w:t xml:space="preserve">; MACHADO, </w:t>
      </w:r>
      <w:proofErr w:type="spellStart"/>
      <w:r w:rsidRPr="00B66B7C">
        <w:rPr>
          <w:rFonts w:ascii="Arial" w:hAnsi="Arial" w:cs="Arial"/>
          <w:sz w:val="24"/>
          <w:szCs w:val="24"/>
        </w:rPr>
        <w:t>J.P.</w:t>
      </w:r>
      <w:proofErr w:type="spellEnd"/>
      <w:r w:rsidRPr="00B66B7C">
        <w:rPr>
          <w:rFonts w:ascii="Arial" w:hAnsi="Arial" w:cs="Arial"/>
          <w:sz w:val="24"/>
          <w:szCs w:val="24"/>
        </w:rPr>
        <w:t xml:space="preserve">; ARGILES </w:t>
      </w:r>
      <w:proofErr w:type="spellStart"/>
      <w:r w:rsidRPr="00B66B7C">
        <w:rPr>
          <w:rFonts w:ascii="Arial" w:hAnsi="Arial" w:cs="Arial"/>
          <w:sz w:val="24"/>
          <w:szCs w:val="24"/>
        </w:rPr>
        <w:t>R.A.</w:t>
      </w:r>
      <w:proofErr w:type="spellEnd"/>
      <w:r w:rsidRPr="00B66B7C">
        <w:rPr>
          <w:rFonts w:ascii="Arial" w:hAnsi="Arial" w:cs="Arial"/>
          <w:sz w:val="24"/>
          <w:szCs w:val="24"/>
        </w:rPr>
        <w:t>; Dossiê Sócio Antropológico do Colégio Estadual de Ensino Médio Candida Corina Taborda Alves.</w:t>
      </w:r>
      <w:r>
        <w:rPr>
          <w:rFonts w:ascii="Arial" w:hAnsi="Arial" w:cs="Arial"/>
          <w:sz w:val="24"/>
          <w:szCs w:val="24"/>
        </w:rPr>
        <w:t xml:space="preserve"> Dom Pedrito: 2014.</w:t>
      </w:r>
    </w:p>
    <w:p w:rsidR="00817AA8" w:rsidRPr="00B66B7C" w:rsidRDefault="00817AA8" w:rsidP="00A33B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B7C">
        <w:rPr>
          <w:rFonts w:ascii="Arial" w:hAnsi="Arial" w:cs="Arial"/>
          <w:sz w:val="24"/>
          <w:szCs w:val="24"/>
        </w:rPr>
        <w:t xml:space="preserve">MORTIMER, Eduardo </w:t>
      </w:r>
      <w:proofErr w:type="gramStart"/>
      <w:r w:rsidRPr="00B66B7C">
        <w:rPr>
          <w:rFonts w:ascii="Arial" w:hAnsi="Arial" w:cs="Arial"/>
          <w:sz w:val="24"/>
          <w:szCs w:val="24"/>
        </w:rPr>
        <w:t>Fleury.</w:t>
      </w:r>
      <w:proofErr w:type="gramEnd"/>
      <w:r w:rsidRPr="00B66B7C">
        <w:rPr>
          <w:rFonts w:ascii="Arial" w:hAnsi="Arial" w:cs="Arial"/>
          <w:sz w:val="24"/>
          <w:szCs w:val="24"/>
        </w:rPr>
        <w:t>Linguagem e formação de conceitos no ensino de ciências.Belo Horizonte:Editora</w:t>
      </w:r>
      <w:r>
        <w:rPr>
          <w:rFonts w:ascii="Arial" w:hAnsi="Arial" w:cs="Arial"/>
          <w:sz w:val="24"/>
          <w:szCs w:val="24"/>
        </w:rPr>
        <w:t xml:space="preserve"> </w:t>
      </w:r>
      <w:r w:rsidRPr="00B66B7C">
        <w:rPr>
          <w:rFonts w:ascii="Arial" w:hAnsi="Arial" w:cs="Arial"/>
          <w:sz w:val="24"/>
          <w:szCs w:val="24"/>
        </w:rPr>
        <w:t>UFMG,</w:t>
      </w:r>
      <w:r>
        <w:rPr>
          <w:rFonts w:ascii="Arial" w:hAnsi="Arial" w:cs="Arial"/>
          <w:sz w:val="24"/>
          <w:szCs w:val="24"/>
        </w:rPr>
        <w:t xml:space="preserve"> </w:t>
      </w:r>
      <w:r w:rsidRPr="00B66B7C">
        <w:rPr>
          <w:rFonts w:ascii="Arial" w:hAnsi="Arial" w:cs="Arial"/>
          <w:sz w:val="24"/>
          <w:szCs w:val="24"/>
        </w:rPr>
        <w:t>2011.</w:t>
      </w:r>
    </w:p>
    <w:p w:rsidR="0080602F" w:rsidRDefault="0080602F" w:rsidP="00A33BD9">
      <w:pPr>
        <w:spacing w:after="0" w:line="240" w:lineRule="auto"/>
      </w:pPr>
    </w:p>
    <w:sectPr w:rsidR="0080602F" w:rsidSect="00F37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A9B"/>
    <w:rsid w:val="00027FAA"/>
    <w:rsid w:val="0014727B"/>
    <w:rsid w:val="001E7095"/>
    <w:rsid w:val="00220109"/>
    <w:rsid w:val="00275EA1"/>
    <w:rsid w:val="003030D7"/>
    <w:rsid w:val="00440047"/>
    <w:rsid w:val="00447EB7"/>
    <w:rsid w:val="0047096F"/>
    <w:rsid w:val="004C4F91"/>
    <w:rsid w:val="00505C93"/>
    <w:rsid w:val="00523A9B"/>
    <w:rsid w:val="005A2F80"/>
    <w:rsid w:val="00602719"/>
    <w:rsid w:val="00653B11"/>
    <w:rsid w:val="0065512D"/>
    <w:rsid w:val="006846A6"/>
    <w:rsid w:val="00697206"/>
    <w:rsid w:val="006A59B9"/>
    <w:rsid w:val="00756F9E"/>
    <w:rsid w:val="00797A36"/>
    <w:rsid w:val="0080602F"/>
    <w:rsid w:val="00817AA8"/>
    <w:rsid w:val="00827D48"/>
    <w:rsid w:val="008A7646"/>
    <w:rsid w:val="008B5256"/>
    <w:rsid w:val="00A33BD9"/>
    <w:rsid w:val="00A508BF"/>
    <w:rsid w:val="00A51EFB"/>
    <w:rsid w:val="00A63092"/>
    <w:rsid w:val="00A714D1"/>
    <w:rsid w:val="00AE1E0A"/>
    <w:rsid w:val="00C66AA0"/>
    <w:rsid w:val="00D82BE0"/>
    <w:rsid w:val="00E83CF0"/>
    <w:rsid w:val="00EA3951"/>
    <w:rsid w:val="00EA7471"/>
    <w:rsid w:val="00F37403"/>
    <w:rsid w:val="00FD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GR&#193;FICOS%20PR&#201;-TEST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GR&#193;FICO%20P&#211;S-TES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3375945653852153"/>
          <c:y val="0.20954666380988091"/>
          <c:w val="0.65201469816272961"/>
          <c:h val="0.49584230542610747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CERTO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DALTON</c:v>
                </c:pt>
                <c:pt idx="1">
                  <c:v>THONSOM</c:v>
                </c:pt>
                <c:pt idx="2">
                  <c:v>RUTHERFORD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0.53</c:v>
                </c:pt>
                <c:pt idx="2">
                  <c:v>0.77000000000000135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ERRADO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DALTON</c:v>
                </c:pt>
                <c:pt idx="1">
                  <c:v>THONSOM</c:v>
                </c:pt>
                <c:pt idx="2">
                  <c:v>RUTHERFORD</c:v>
                </c:pt>
              </c:strCache>
            </c:strRef>
          </c:cat>
          <c:val>
            <c:numRef>
              <c:f>Plan1!$C$2:$C$4</c:f>
              <c:numCache>
                <c:formatCode>0%</c:formatCode>
                <c:ptCount val="3"/>
                <c:pt idx="0">
                  <c:v>0.43000000000000038</c:v>
                </c:pt>
                <c:pt idx="1">
                  <c:v>0.47000000000000008</c:v>
                </c:pt>
                <c:pt idx="2">
                  <c:v>0.23</c:v>
                </c:pt>
              </c:numCache>
            </c:numRef>
          </c:val>
        </c:ser>
        <c:axId val="92865280"/>
        <c:axId val="92866816"/>
      </c:barChart>
      <c:catAx>
        <c:axId val="92865280"/>
        <c:scaling>
          <c:orientation val="minMax"/>
        </c:scaling>
        <c:axPos val="b"/>
        <c:tickLblPos val="nextTo"/>
        <c:crossAx val="92866816"/>
        <c:crosses val="autoZero"/>
        <c:auto val="1"/>
        <c:lblAlgn val="ctr"/>
        <c:lblOffset val="100"/>
      </c:catAx>
      <c:valAx>
        <c:axId val="92866816"/>
        <c:scaling>
          <c:orientation val="minMax"/>
        </c:scaling>
        <c:axPos val="l"/>
        <c:majorGridlines/>
        <c:numFmt formatCode="0%" sourceLinked="1"/>
        <c:tickLblPos val="nextTo"/>
        <c:crossAx val="92865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3375945653852153"/>
          <c:y val="0.19837464761349277"/>
          <c:w val="0.65201469816272961"/>
          <c:h val="0.53429312076730895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CERTO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DALTON</c:v>
                </c:pt>
                <c:pt idx="1">
                  <c:v>THOMSON</c:v>
                </c:pt>
                <c:pt idx="2">
                  <c:v>RUTHERFORD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ERRADO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DALTON</c:v>
                </c:pt>
                <c:pt idx="1">
                  <c:v>THOMSON</c:v>
                </c:pt>
                <c:pt idx="2">
                  <c:v>RUTHERFORD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77248768"/>
        <c:axId val="92905472"/>
      </c:barChart>
      <c:catAx>
        <c:axId val="77248768"/>
        <c:scaling>
          <c:orientation val="minMax"/>
        </c:scaling>
        <c:axPos val="b"/>
        <c:tickLblPos val="nextTo"/>
        <c:crossAx val="92905472"/>
        <c:crosses val="autoZero"/>
        <c:auto val="1"/>
        <c:lblAlgn val="ctr"/>
        <c:lblOffset val="100"/>
      </c:catAx>
      <c:valAx>
        <c:axId val="92905472"/>
        <c:scaling>
          <c:orientation val="minMax"/>
        </c:scaling>
        <c:axPos val="l"/>
        <c:majorGridlines/>
        <c:numFmt formatCode="0%" sourceLinked="1"/>
        <c:tickLblPos val="nextTo"/>
        <c:crossAx val="7724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0.13412</cdr:x>
      <cdr:y>0</cdr:y>
    </cdr:from>
    <cdr:to>
      <cdr:x>0.91234</cdr:x>
      <cdr:y>0.15663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43035" y="0"/>
          <a:ext cx="2570675" cy="3497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t-BR" sz="1000" b="1">
              <a:latin typeface="Arial" pitchFamily="34" charset="0"/>
              <a:cs typeface="Arial" pitchFamily="34" charset="0"/>
            </a:rPr>
            <a:t>TEORIAS DOS MODELOS ATÔMICOS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0.18824</cdr:x>
      <cdr:y>0</cdr:y>
    </cdr:from>
    <cdr:to>
      <cdr:x>0.9442</cdr:x>
      <cdr:y>0.16049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622096" y="0"/>
          <a:ext cx="2498294" cy="3583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t-BR" sz="1000" b="1">
              <a:latin typeface="Arial" pitchFamily="34" charset="0"/>
              <a:cs typeface="Arial" pitchFamily="34" charset="0"/>
            </a:rPr>
            <a:t>TEORIAS</a:t>
          </a:r>
          <a:r>
            <a:rPr lang="pt-BR" sz="1000" b="1" baseline="0">
              <a:latin typeface="Arial" pitchFamily="34" charset="0"/>
              <a:cs typeface="Arial" pitchFamily="34" charset="0"/>
            </a:rPr>
            <a:t> DOS MODELOS ATÔMICOS</a:t>
          </a:r>
          <a:endParaRPr lang="pt-BR" sz="10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joserobaina</cp:lastModifiedBy>
  <cp:revision>2</cp:revision>
  <dcterms:created xsi:type="dcterms:W3CDTF">2014-09-09T15:30:00Z</dcterms:created>
  <dcterms:modified xsi:type="dcterms:W3CDTF">2014-09-09T15:30:00Z</dcterms:modified>
</cp:coreProperties>
</file>