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3F9E" w:rsidRDefault="00953F2D">
      <w:pPr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LABORATÓRIO FUNCIONAL: EXTRAÇÃO DE DNA PARA O ENSINO DE CIÊNCIAS</w:t>
      </w:r>
      <w:r>
        <w:rPr>
          <w:rFonts w:ascii="Arial" w:eastAsia="Arial" w:hAnsi="Arial" w:cs="Arial"/>
          <w:b/>
          <w:sz w:val="28"/>
          <w:szCs w:val="28"/>
          <w:vertAlign w:val="superscript"/>
        </w:rPr>
        <w:t>(1)</w:t>
      </w:r>
    </w:p>
    <w:p w:rsidR="00433F9E" w:rsidRDefault="00433F9E">
      <w:pPr>
        <w:jc w:val="both"/>
      </w:pPr>
    </w:p>
    <w:p w:rsidR="00433F9E" w:rsidRDefault="00953F2D">
      <w:pPr>
        <w:jc w:val="center"/>
      </w:pPr>
      <w:proofErr w:type="spellStart"/>
      <w:r>
        <w:rPr>
          <w:rFonts w:ascii="Arial" w:eastAsia="Arial" w:hAnsi="Arial" w:cs="Arial"/>
          <w:b/>
          <w:u w:val="single"/>
        </w:rPr>
        <w:t>Liziane</w:t>
      </w:r>
      <w:proofErr w:type="spellEnd"/>
      <w:r>
        <w:rPr>
          <w:rFonts w:ascii="Arial" w:eastAsia="Arial" w:hAnsi="Arial" w:cs="Arial"/>
          <w:b/>
          <w:u w:val="single"/>
        </w:rPr>
        <w:t xml:space="preserve"> P. Mena</w:t>
      </w:r>
      <w:r>
        <w:rPr>
          <w:rFonts w:ascii="Arial" w:eastAsia="Arial" w:hAnsi="Arial" w:cs="Arial"/>
          <w:b/>
          <w:vertAlign w:val="superscript"/>
        </w:rPr>
        <w:t>(2)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</w:rPr>
        <w:t>Caroline S. Xavier</w:t>
      </w:r>
      <w:r>
        <w:rPr>
          <w:rFonts w:ascii="Arial" w:eastAsia="Arial" w:hAnsi="Arial" w:cs="Arial"/>
          <w:b/>
          <w:vertAlign w:val="superscript"/>
        </w:rPr>
        <w:t>(3)</w:t>
      </w:r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Quelen</w:t>
      </w:r>
      <w:proofErr w:type="spellEnd"/>
      <w:r>
        <w:rPr>
          <w:rFonts w:ascii="Arial" w:eastAsia="Arial" w:hAnsi="Arial" w:cs="Arial"/>
          <w:b/>
        </w:rPr>
        <w:t xml:space="preserve"> C. </w:t>
      </w:r>
      <w:proofErr w:type="spellStart"/>
      <w:r>
        <w:rPr>
          <w:rFonts w:ascii="Arial" w:eastAsia="Arial" w:hAnsi="Arial" w:cs="Arial"/>
          <w:b/>
        </w:rPr>
        <w:t>Espíncola</w:t>
      </w:r>
      <w:proofErr w:type="spellEnd"/>
      <w:r>
        <w:rPr>
          <w:rFonts w:ascii="Arial" w:eastAsia="Arial" w:hAnsi="Arial" w:cs="Arial"/>
          <w:b/>
          <w:vertAlign w:val="superscript"/>
        </w:rPr>
        <w:t>(3)</w:t>
      </w:r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Crisna</w:t>
      </w:r>
      <w:proofErr w:type="spellEnd"/>
      <w:r>
        <w:rPr>
          <w:rFonts w:ascii="Arial" w:eastAsia="Arial" w:hAnsi="Arial" w:cs="Arial"/>
          <w:b/>
        </w:rPr>
        <w:t xml:space="preserve"> Daniela </w:t>
      </w:r>
      <w:proofErr w:type="spellStart"/>
      <w:r>
        <w:rPr>
          <w:rFonts w:ascii="Arial" w:eastAsia="Arial" w:hAnsi="Arial" w:cs="Arial"/>
          <w:b/>
        </w:rPr>
        <w:t>Krause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Bierhalz</w:t>
      </w:r>
      <w:proofErr w:type="spellEnd"/>
      <w:r>
        <w:rPr>
          <w:rFonts w:ascii="Arial" w:eastAsia="Arial" w:hAnsi="Arial" w:cs="Arial"/>
          <w:b/>
          <w:vertAlign w:val="superscript"/>
        </w:rPr>
        <w:t>(4)</w:t>
      </w:r>
    </w:p>
    <w:p w:rsidR="00433F9E" w:rsidRDefault="00433F9E">
      <w:pPr>
        <w:jc w:val="both"/>
      </w:pPr>
    </w:p>
    <w:p w:rsidR="00433F9E" w:rsidRDefault="00953F2D">
      <w:pPr>
        <w:jc w:val="both"/>
      </w:pPr>
      <w:r>
        <w:rPr>
          <w:rFonts w:ascii="Arial" w:eastAsia="Arial" w:hAnsi="Arial" w:cs="Arial"/>
          <w:sz w:val="18"/>
          <w:szCs w:val="18"/>
          <w:vertAlign w:val="superscript"/>
        </w:rPr>
        <w:t xml:space="preserve">(1) </w:t>
      </w:r>
      <w:r>
        <w:rPr>
          <w:rFonts w:ascii="Arial" w:eastAsia="Arial" w:hAnsi="Arial" w:cs="Arial"/>
          <w:sz w:val="18"/>
          <w:szCs w:val="18"/>
        </w:rPr>
        <w:t>Trabalho executado com recursos d</w:t>
      </w:r>
      <w:r>
        <w:rPr>
          <w:rFonts w:ascii="Arial" w:eastAsia="Arial" w:hAnsi="Arial" w:cs="Arial"/>
          <w:sz w:val="18"/>
          <w:szCs w:val="18"/>
        </w:rPr>
        <w:t>a Capes.</w:t>
      </w:r>
    </w:p>
    <w:p w:rsidR="00433F9E" w:rsidRDefault="00953F2D">
      <w:pPr>
        <w:jc w:val="both"/>
      </w:pPr>
      <w:r>
        <w:rPr>
          <w:rFonts w:ascii="Arial" w:eastAsia="Arial" w:hAnsi="Arial" w:cs="Arial"/>
          <w:sz w:val="18"/>
          <w:szCs w:val="18"/>
          <w:vertAlign w:val="superscript"/>
        </w:rPr>
        <w:t xml:space="preserve">(2) </w:t>
      </w:r>
      <w:r>
        <w:rPr>
          <w:rFonts w:ascii="Arial" w:eastAsia="Arial" w:hAnsi="Arial" w:cs="Arial"/>
          <w:sz w:val="18"/>
          <w:szCs w:val="18"/>
        </w:rPr>
        <w:t>Acadêmica do Curso de Licenciatura em Ciências da Natureza, bolsista do Programa Institucional de Bolsa de Iniciação à Docência</w:t>
      </w:r>
      <w:r>
        <w:rPr>
          <w:rFonts w:ascii="Arial" w:eastAsia="Arial" w:hAnsi="Arial" w:cs="Arial"/>
          <w:sz w:val="18"/>
          <w:szCs w:val="18"/>
        </w:rPr>
        <w:t xml:space="preserve">; </w:t>
      </w:r>
      <w:r>
        <w:rPr>
          <w:rFonts w:ascii="Arial" w:eastAsia="Arial" w:hAnsi="Arial" w:cs="Arial"/>
          <w:sz w:val="18"/>
          <w:szCs w:val="18"/>
        </w:rPr>
        <w:t>Universidade Federal do Pampa</w:t>
      </w:r>
      <w:r>
        <w:rPr>
          <w:rFonts w:ascii="Arial" w:eastAsia="Arial" w:hAnsi="Arial" w:cs="Arial"/>
          <w:sz w:val="18"/>
          <w:szCs w:val="18"/>
        </w:rPr>
        <w:t xml:space="preserve">; </w:t>
      </w:r>
      <w:r>
        <w:rPr>
          <w:rFonts w:ascii="Arial" w:eastAsia="Arial" w:hAnsi="Arial" w:cs="Arial"/>
          <w:sz w:val="18"/>
          <w:szCs w:val="18"/>
        </w:rPr>
        <w:t>Dom Pedrito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z w:val="18"/>
          <w:szCs w:val="18"/>
        </w:rPr>
        <w:t xml:space="preserve">; </w:t>
      </w:r>
      <w:r>
        <w:rPr>
          <w:rFonts w:ascii="Arial" w:eastAsia="Arial" w:hAnsi="Arial" w:cs="Arial"/>
          <w:sz w:val="18"/>
          <w:szCs w:val="18"/>
        </w:rPr>
        <w:t>lizianemena1@gmail.com</w:t>
      </w:r>
      <w:r>
        <w:rPr>
          <w:rFonts w:ascii="Arial" w:eastAsia="Arial" w:hAnsi="Arial" w:cs="Arial"/>
          <w:sz w:val="18"/>
          <w:szCs w:val="18"/>
        </w:rPr>
        <w:t>;</w:t>
      </w:r>
    </w:p>
    <w:p w:rsidR="00433F9E" w:rsidRDefault="00953F2D">
      <w:pPr>
        <w:jc w:val="both"/>
      </w:pPr>
      <w:r>
        <w:rPr>
          <w:rFonts w:ascii="Arial" w:eastAsia="Arial" w:hAnsi="Arial" w:cs="Arial"/>
          <w:sz w:val="18"/>
          <w:szCs w:val="18"/>
          <w:vertAlign w:val="superscript"/>
        </w:rPr>
        <w:t xml:space="preserve">(3) </w:t>
      </w:r>
      <w:r>
        <w:rPr>
          <w:rFonts w:ascii="Arial" w:eastAsia="Arial" w:hAnsi="Arial" w:cs="Arial"/>
          <w:sz w:val="18"/>
          <w:szCs w:val="18"/>
        </w:rPr>
        <w:t>Acadêmica do Curso de Licenciatura em Ciências da N</w:t>
      </w:r>
      <w:r>
        <w:rPr>
          <w:rFonts w:ascii="Arial" w:eastAsia="Arial" w:hAnsi="Arial" w:cs="Arial"/>
          <w:sz w:val="18"/>
          <w:szCs w:val="18"/>
        </w:rPr>
        <w:t xml:space="preserve">atureza, bolsista do Programa Institucional de Bolsa de Iniciação à Docência; Universidade Federal do Pampa; Dom Pedrito, RS; </w:t>
      </w:r>
      <w:hyperlink r:id="rId6">
        <w:r>
          <w:rPr>
            <w:rFonts w:ascii="Arial" w:eastAsia="Arial" w:hAnsi="Arial" w:cs="Arial"/>
            <w:sz w:val="18"/>
            <w:szCs w:val="18"/>
          </w:rPr>
          <w:t>carolinexavier02@gmail.com</w:t>
        </w:r>
      </w:hyperlink>
      <w:r>
        <w:rPr>
          <w:rFonts w:ascii="Arial" w:eastAsia="Arial" w:hAnsi="Arial" w:cs="Arial"/>
          <w:sz w:val="18"/>
          <w:szCs w:val="18"/>
        </w:rPr>
        <w:t>; quelenespindola13@gmail.com</w:t>
      </w:r>
      <w:r>
        <w:rPr>
          <w:rFonts w:ascii="Arial" w:eastAsia="Arial" w:hAnsi="Arial" w:cs="Arial"/>
          <w:sz w:val="18"/>
          <w:szCs w:val="18"/>
        </w:rPr>
        <w:t>.</w:t>
      </w:r>
    </w:p>
    <w:p w:rsidR="00433F9E" w:rsidRDefault="00953F2D">
      <w:pPr>
        <w:jc w:val="both"/>
      </w:pPr>
      <w:r>
        <w:rPr>
          <w:rFonts w:ascii="Arial" w:eastAsia="Arial" w:hAnsi="Arial" w:cs="Arial"/>
          <w:sz w:val="18"/>
          <w:szCs w:val="18"/>
          <w:vertAlign w:val="superscript"/>
        </w:rPr>
        <w:t>(4)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Orientadora; </w:t>
      </w:r>
      <w:r>
        <w:rPr>
          <w:rFonts w:ascii="Arial" w:eastAsia="Arial" w:hAnsi="Arial" w:cs="Arial"/>
          <w:sz w:val="18"/>
          <w:szCs w:val="18"/>
        </w:rPr>
        <w:t>Universidade Federal do Pampa</w:t>
      </w:r>
      <w:r>
        <w:rPr>
          <w:rFonts w:ascii="Arial" w:eastAsia="Arial" w:hAnsi="Arial" w:cs="Arial"/>
          <w:sz w:val="18"/>
          <w:szCs w:val="18"/>
        </w:rPr>
        <w:t>;</w:t>
      </w:r>
    </w:p>
    <w:p w:rsidR="00433F9E" w:rsidRDefault="00433F9E">
      <w:pPr>
        <w:jc w:val="both"/>
      </w:pPr>
    </w:p>
    <w:p w:rsidR="00433F9E" w:rsidRDefault="00953F2D">
      <w:pPr>
        <w:jc w:val="both"/>
      </w:pPr>
      <w:r>
        <w:rPr>
          <w:rFonts w:ascii="Arial" w:eastAsia="Arial" w:hAnsi="Arial" w:cs="Arial"/>
          <w:b/>
          <w:sz w:val="18"/>
          <w:szCs w:val="18"/>
        </w:rPr>
        <w:t>Palavras-Chave: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PIBID, Laboratório Funcional, Experimentação, Ciências.</w:t>
      </w:r>
    </w:p>
    <w:p w:rsidR="00433F9E" w:rsidRDefault="00433F9E">
      <w:pPr>
        <w:jc w:val="both"/>
      </w:pPr>
    </w:p>
    <w:p w:rsidR="00433F9E" w:rsidRDefault="00953F2D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>INTRODUÇÃO</w:t>
      </w:r>
    </w:p>
    <w:p w:rsidR="00433F9E" w:rsidRDefault="00953F2D">
      <w:pPr>
        <w:widowControl/>
        <w:spacing w:before="200"/>
        <w:ind w:firstLine="851"/>
        <w:jc w:val="both"/>
      </w:pPr>
      <w:r>
        <w:rPr>
          <w:rFonts w:ascii="Arial" w:eastAsia="Arial" w:hAnsi="Arial" w:cs="Arial"/>
          <w:sz w:val="20"/>
          <w:szCs w:val="20"/>
        </w:rPr>
        <w:t xml:space="preserve">Este trabalho apresenta um recorte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do projeto de ensino Laboratório Funcional, desenvolvido pelo Programa Institucional de Bolsa de Iniciaçã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o à Docência, da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Unipampa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 xml:space="preserve">campus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Dom Pedrito, no contexto da Escola Estadual de Ensino Fundamental Getúlio Dornelles Vargas, contemplando vinte e um alunos de uma turma de oitavo ano, com faixa etária entre treze e dezesseis anos, durante quatro encontros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.</w:t>
      </w:r>
    </w:p>
    <w:p w:rsidR="00433F9E" w:rsidRDefault="00953F2D">
      <w:pPr>
        <w:widowControl/>
        <w:ind w:firstLine="851"/>
        <w:jc w:val="both"/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O referido projeto </w:t>
      </w:r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foi  desenvolvido</w:t>
      </w:r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 partir da identificação de um espaço destinado ao laboratório de Ciências na escola, contendo materiais como vidrarias e microscópio óptico que, no entanto, nunca haviam sido utilizados. Além disso, o projeto atendi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a a um pedido da equipe diretiva, para que os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bolsitas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do PIBID fizessem uso deste espaço, bem como dos materiais, em suas atividades.</w:t>
      </w:r>
    </w:p>
    <w:p w:rsidR="00433F9E" w:rsidRDefault="00953F2D">
      <w:pPr>
        <w:widowControl/>
        <w:ind w:firstLine="851"/>
        <w:jc w:val="both"/>
      </w:pPr>
      <w:r>
        <w:rPr>
          <w:rFonts w:ascii="Arial" w:eastAsia="Arial" w:hAnsi="Arial" w:cs="Arial"/>
          <w:sz w:val="20"/>
          <w:szCs w:val="20"/>
        </w:rPr>
        <w:t>Entre os objetivos, buscou-se, de modo geral, a reativação e funcionalidade do laboratório de Ciências da escola, por mei</w:t>
      </w:r>
      <w:r>
        <w:rPr>
          <w:rFonts w:ascii="Arial" w:eastAsia="Arial" w:hAnsi="Arial" w:cs="Arial"/>
          <w:sz w:val="20"/>
          <w:szCs w:val="20"/>
        </w:rPr>
        <w:t xml:space="preserve">o da experimentação, tornando este, um espaço comum à comunidade escolar, em especial aos alunos. Especificamente, para o encontro do qual este resumo trata, visou-se que os </w:t>
      </w:r>
      <w:proofErr w:type="gramStart"/>
      <w:r>
        <w:rPr>
          <w:rFonts w:ascii="Arial" w:eastAsia="Arial" w:hAnsi="Arial" w:cs="Arial"/>
          <w:sz w:val="20"/>
          <w:szCs w:val="20"/>
        </w:rPr>
        <w:t>alunos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pudessem observar o material genético da banana, após um processo de extraç</w:t>
      </w:r>
      <w:r>
        <w:rPr>
          <w:rFonts w:ascii="Arial" w:eastAsia="Arial" w:hAnsi="Arial" w:cs="Arial"/>
          <w:sz w:val="20"/>
          <w:szCs w:val="20"/>
        </w:rPr>
        <w:t>ão.</w:t>
      </w:r>
    </w:p>
    <w:p w:rsidR="00433F9E" w:rsidRDefault="00953F2D">
      <w:pPr>
        <w:spacing w:before="200"/>
        <w:jc w:val="both"/>
      </w:pPr>
      <w:r>
        <w:rPr>
          <w:rFonts w:ascii="Arial" w:eastAsia="Arial" w:hAnsi="Arial" w:cs="Arial"/>
          <w:b/>
          <w:sz w:val="20"/>
          <w:szCs w:val="20"/>
        </w:rPr>
        <w:t>METODOLOGIA</w:t>
      </w:r>
    </w:p>
    <w:p w:rsidR="00433F9E" w:rsidRDefault="00953F2D">
      <w:pPr>
        <w:widowControl/>
        <w:spacing w:before="200"/>
        <w:ind w:firstLine="851"/>
        <w:jc w:val="both"/>
      </w:pPr>
      <w:r>
        <w:rPr>
          <w:rFonts w:ascii="Arial" w:eastAsia="Arial" w:hAnsi="Arial" w:cs="Arial"/>
          <w:sz w:val="20"/>
          <w:szCs w:val="20"/>
        </w:rPr>
        <w:t xml:space="preserve">O projeto Laboratório Funcional foi de encontro à metodologia desenvolvida por Andrade, Diniz e Campos (2011), a qual busca adaptações na metodologia tradicionalmente utilizada em laboratório, desta forma, conforme os autores "[...] visa a </w:t>
      </w:r>
      <w:r>
        <w:rPr>
          <w:rFonts w:ascii="Arial" w:eastAsia="Arial" w:hAnsi="Arial" w:cs="Arial"/>
          <w:sz w:val="20"/>
          <w:szCs w:val="20"/>
        </w:rPr>
        <w:t>um caráter mais investigativo nas aulas práticas." (p. 126). Destacam ainda que "a metodologia é pouco dependente da qualidade da estrutura laboratorial, das preferências pessoais do professor" (p. 130). Neste sentido, a proposta é facilmente adaptável, de</w:t>
      </w:r>
      <w:r>
        <w:rPr>
          <w:rFonts w:ascii="Arial" w:eastAsia="Arial" w:hAnsi="Arial" w:cs="Arial"/>
          <w:sz w:val="20"/>
          <w:szCs w:val="20"/>
        </w:rPr>
        <w:t xml:space="preserve"> acordo com as necessidades dos alunos, bem como aos materiais disponíveis.</w:t>
      </w:r>
    </w:p>
    <w:p w:rsidR="00433F9E" w:rsidRDefault="00953F2D">
      <w:pPr>
        <w:widowControl/>
        <w:ind w:firstLine="851"/>
        <w:jc w:val="both"/>
      </w:pPr>
      <w:r>
        <w:rPr>
          <w:rFonts w:ascii="Arial" w:eastAsia="Arial" w:hAnsi="Arial" w:cs="Arial"/>
          <w:sz w:val="20"/>
          <w:szCs w:val="20"/>
        </w:rPr>
        <w:t xml:space="preserve">A atividade experimental “Extração do DNA da banana” foi desenvolvida no terceiro encontro do projeto, e teve início partindo de uma discussão da definição de DNA segundo </w:t>
      </w:r>
      <w:proofErr w:type="spellStart"/>
      <w:r>
        <w:rPr>
          <w:rFonts w:ascii="Arial" w:eastAsia="Arial" w:hAnsi="Arial" w:cs="Arial"/>
          <w:sz w:val="20"/>
          <w:szCs w:val="20"/>
        </w:rPr>
        <w:t>Favalli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et. al. (2009, p. 25): “DNA: contém as informações necessárias para a produção de proteínas, que cumprem importantes papéis no funcionamento celular. O DNA serve como molde para fazer moléculas de RNA”. Ainda conforme o autor, “o </w:t>
      </w:r>
      <w:r>
        <w:rPr>
          <w:rFonts w:ascii="Arial" w:eastAsia="Arial" w:hAnsi="Arial" w:cs="Arial"/>
          <w:i/>
          <w:sz w:val="20"/>
          <w:szCs w:val="20"/>
        </w:rPr>
        <w:t>DNA é uma molécula formada</w:t>
      </w:r>
      <w:r>
        <w:rPr>
          <w:rFonts w:ascii="Arial" w:eastAsia="Arial" w:hAnsi="Arial" w:cs="Arial"/>
          <w:i/>
          <w:sz w:val="20"/>
          <w:szCs w:val="20"/>
        </w:rPr>
        <w:t xml:space="preserve"> por duas fitas que encontram-se ligadas - dupla hélice</w:t>
      </w:r>
      <w:r>
        <w:rPr>
          <w:rFonts w:ascii="Arial" w:eastAsia="Arial" w:hAnsi="Arial" w:cs="Arial"/>
          <w:sz w:val="20"/>
          <w:szCs w:val="20"/>
        </w:rPr>
        <w:t xml:space="preserve">. Essas fitas contêm informações genéticas hereditárias.” (FAVALLI, 2009, p. 259, grifos nossos). </w:t>
      </w:r>
    </w:p>
    <w:p w:rsidR="00433F9E" w:rsidRDefault="00953F2D">
      <w:pPr>
        <w:widowControl/>
        <w:ind w:firstLine="851"/>
        <w:jc w:val="both"/>
      </w:pPr>
      <w:r>
        <w:rPr>
          <w:rFonts w:ascii="Arial" w:eastAsia="Arial" w:hAnsi="Arial" w:cs="Arial"/>
          <w:sz w:val="20"/>
          <w:szCs w:val="20"/>
        </w:rPr>
        <w:t>A extração do material genético depende de processos físicos e químicos que permitam sua exposição, possibilitando assim, a visualização.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Para isto, o</w:t>
      </w:r>
      <w:r>
        <w:rPr>
          <w:rFonts w:ascii="Arial" w:eastAsia="Arial" w:hAnsi="Arial" w:cs="Arial"/>
          <w:sz w:val="20"/>
          <w:szCs w:val="20"/>
        </w:rPr>
        <w:t>s alunos receberam um roteiro de atividade experimental e orientou-se que macerassem parte de uma banana d</w:t>
      </w:r>
      <w:r>
        <w:rPr>
          <w:rFonts w:ascii="Arial" w:eastAsia="Arial" w:hAnsi="Arial" w:cs="Arial"/>
          <w:sz w:val="20"/>
          <w:szCs w:val="20"/>
        </w:rPr>
        <w:t xml:space="preserve">entro de um béquer, adicionando uma mistura de água, detergente líquido e sal de cozinha na sequência. O detergente agiria rompendo as ligações </w:t>
      </w:r>
      <w:proofErr w:type="spellStart"/>
      <w:r>
        <w:rPr>
          <w:rFonts w:ascii="Arial" w:eastAsia="Arial" w:hAnsi="Arial" w:cs="Arial"/>
          <w:sz w:val="20"/>
          <w:szCs w:val="20"/>
        </w:rPr>
        <w:t>fosfolipídicas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das membranas - celular e </w:t>
      </w:r>
      <w:proofErr w:type="spellStart"/>
      <w:r>
        <w:rPr>
          <w:rFonts w:ascii="Arial" w:eastAsia="Arial" w:hAnsi="Arial" w:cs="Arial"/>
          <w:sz w:val="20"/>
          <w:szCs w:val="20"/>
        </w:rPr>
        <w:t>carioteca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- liberando o material genético do interior do núcleo e o sal</w:t>
      </w:r>
      <w:r>
        <w:rPr>
          <w:rFonts w:ascii="Arial" w:eastAsia="Arial" w:hAnsi="Arial" w:cs="Arial"/>
          <w:sz w:val="20"/>
          <w:szCs w:val="20"/>
        </w:rPr>
        <w:t xml:space="preserve"> teria a função de desidratar estas membranas, facilitando ainda mais o processo. Por fim, após trinta minutos de observação, a mistura foi coada, transferindo líquido resultante para tubos de ensaio nos quais os alunos adicionaram uma porção de álcool. Ap</w:t>
      </w:r>
      <w:r>
        <w:rPr>
          <w:rFonts w:ascii="Arial" w:eastAsia="Arial" w:hAnsi="Arial" w:cs="Arial"/>
          <w:sz w:val="20"/>
          <w:szCs w:val="20"/>
        </w:rPr>
        <w:t>ós um ou dois minutos, o DNA pôde ser observado aglomerando-se e subindo para a superfície (figura 1).</w:t>
      </w:r>
    </w:p>
    <w:p w:rsidR="00433F9E" w:rsidRDefault="00953F2D">
      <w:pPr>
        <w:widowControl/>
        <w:ind w:firstLine="851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3164685" cy="1860217"/>
            <wp:effectExtent l="0" t="0" r="0" b="0"/>
            <wp:docPr id="1" name="image01.jpg" descr="WP_20160524_14_00_06_P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WP_20160524_14_00_06_Pr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4685" cy="1860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3F9E" w:rsidRDefault="00953F2D">
      <w:pPr>
        <w:widowControl/>
        <w:ind w:firstLine="851"/>
        <w:jc w:val="center"/>
      </w:pPr>
      <w:r>
        <w:rPr>
          <w:rFonts w:ascii="Arial" w:eastAsia="Arial" w:hAnsi="Arial" w:cs="Arial"/>
          <w:b/>
          <w:sz w:val="20"/>
          <w:szCs w:val="20"/>
        </w:rPr>
        <w:t>Figura 1 - Aluna observando o material genético exposto.</w:t>
      </w:r>
    </w:p>
    <w:p w:rsidR="00433F9E" w:rsidRDefault="00953F2D">
      <w:pPr>
        <w:widowControl/>
        <w:ind w:firstLine="851"/>
        <w:jc w:val="both"/>
      </w:pPr>
      <w:r>
        <w:rPr>
          <w:rFonts w:ascii="Arial" w:eastAsia="Arial" w:hAnsi="Arial" w:cs="Arial"/>
          <w:sz w:val="20"/>
          <w:szCs w:val="20"/>
        </w:rPr>
        <w:t>O relatório desta prática, propunha as seguintes questões, a partir das quais os alunos deveri</w:t>
      </w:r>
      <w:r>
        <w:rPr>
          <w:rFonts w:ascii="Arial" w:eastAsia="Arial" w:hAnsi="Arial" w:cs="Arial"/>
          <w:sz w:val="20"/>
          <w:szCs w:val="20"/>
        </w:rPr>
        <w:t xml:space="preserve">am refletir sobre os procedimentos realizados: DNA1: Por que a banana foi </w:t>
      </w:r>
      <w:proofErr w:type="gramStart"/>
      <w:r>
        <w:rPr>
          <w:rFonts w:ascii="Arial" w:eastAsia="Arial" w:hAnsi="Arial" w:cs="Arial"/>
          <w:sz w:val="20"/>
          <w:szCs w:val="20"/>
        </w:rPr>
        <w:t>triturada?;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DNA2: Por que, apesar de observar o DNA, não observamos a dupla hélice?; DNA3: Em que etapa você acredita que a membrana celular e a </w:t>
      </w:r>
      <w:proofErr w:type="spellStart"/>
      <w:r>
        <w:rPr>
          <w:rFonts w:ascii="Arial" w:eastAsia="Arial" w:hAnsi="Arial" w:cs="Arial"/>
          <w:sz w:val="20"/>
          <w:szCs w:val="20"/>
        </w:rPr>
        <w:t>carioteca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membrana nuclear – foram </w:t>
      </w:r>
      <w:r>
        <w:rPr>
          <w:rFonts w:ascii="Arial" w:eastAsia="Arial" w:hAnsi="Arial" w:cs="Arial"/>
          <w:sz w:val="20"/>
          <w:szCs w:val="20"/>
        </w:rPr>
        <w:t>rompidas?, que terão suas respostas analisadas no item seguinte deste resumo.</w:t>
      </w:r>
    </w:p>
    <w:p w:rsidR="00433F9E" w:rsidRDefault="00953F2D">
      <w:pPr>
        <w:spacing w:before="200"/>
        <w:jc w:val="both"/>
      </w:pPr>
      <w:r>
        <w:rPr>
          <w:rFonts w:ascii="Arial" w:eastAsia="Arial" w:hAnsi="Arial" w:cs="Arial"/>
          <w:b/>
          <w:sz w:val="20"/>
          <w:szCs w:val="20"/>
        </w:rPr>
        <w:t>RESULTADOS</w:t>
      </w:r>
      <w:r>
        <w:rPr>
          <w:rFonts w:ascii="Arial" w:eastAsia="Arial" w:hAnsi="Arial" w:cs="Arial"/>
          <w:b/>
          <w:smallCaps/>
          <w:sz w:val="20"/>
          <w:szCs w:val="20"/>
        </w:rPr>
        <w:t xml:space="preserve"> E DISCUSSÃO</w:t>
      </w:r>
    </w:p>
    <w:p w:rsidR="00433F9E" w:rsidRDefault="00953F2D">
      <w:pPr>
        <w:widowControl/>
        <w:spacing w:before="200"/>
        <w:ind w:firstLine="720"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>Para o experimento “Extração do DNA da banana”, a análise dos dados revelou que para DNA1, 38,1% dos alunos respondeu que a fruta foi triturada com a finalidade de obter melhor resultado no experimento, 33,3% dos alunos consideraram que o processo foi real</w:t>
      </w:r>
      <w:r>
        <w:rPr>
          <w:rFonts w:ascii="Arial" w:eastAsia="Arial" w:hAnsi="Arial" w:cs="Arial"/>
          <w:sz w:val="20"/>
          <w:szCs w:val="20"/>
          <w:highlight w:val="white"/>
        </w:rPr>
        <w:t>izado para que as células ficassem expostas, de modo a facilitar os demais procedimentos e 14,3% julgaram que a trituração da banana foi para expor o DNA da fruta.</w:t>
      </w:r>
    </w:p>
    <w:p w:rsidR="00433F9E" w:rsidRDefault="00953F2D">
      <w:pPr>
        <w:widowControl/>
        <w:ind w:firstLine="720"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>Quanto a questão DNA2, as respostas foram homogêneas, de modo que todas faziam referência ao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estado microscópico da dupla hélice e a necessidade do uso de microscópio para observá-la devidamente.</w:t>
      </w:r>
    </w:p>
    <w:p w:rsidR="00433F9E" w:rsidRDefault="00953F2D">
      <w:pPr>
        <w:widowControl/>
        <w:ind w:firstLine="850"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>Quanto a DNA3 também houve homogeneidade entre as conclusões dos alunos, que responderam que as membranas citadas na pergunta foram rompidas na etapa em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que foi adicionada a solução contendo detergente líquido e sal. </w:t>
      </w:r>
    </w:p>
    <w:p w:rsidR="00433F9E" w:rsidRDefault="00953F2D">
      <w:pPr>
        <w:spacing w:before="200"/>
        <w:jc w:val="both"/>
      </w:pPr>
      <w:r>
        <w:rPr>
          <w:rFonts w:ascii="Arial" w:eastAsia="Arial" w:hAnsi="Arial" w:cs="Arial"/>
          <w:b/>
          <w:sz w:val="20"/>
          <w:szCs w:val="20"/>
        </w:rPr>
        <w:t>CONCLUSÕE</w:t>
      </w:r>
      <w:r>
        <w:rPr>
          <w:rFonts w:ascii="Arial" w:eastAsia="Arial" w:hAnsi="Arial" w:cs="Arial"/>
          <w:b/>
          <w:sz w:val="20"/>
          <w:szCs w:val="20"/>
        </w:rPr>
        <w:t>S</w:t>
      </w:r>
    </w:p>
    <w:p w:rsidR="00433F9E" w:rsidRDefault="00953F2D">
      <w:pPr>
        <w:widowControl/>
        <w:spacing w:before="200"/>
        <w:ind w:firstLine="851"/>
        <w:jc w:val="both"/>
      </w:pPr>
      <w:r>
        <w:rPr>
          <w:rFonts w:ascii="Arial" w:eastAsia="Arial" w:hAnsi="Arial" w:cs="Arial"/>
          <w:sz w:val="20"/>
          <w:szCs w:val="20"/>
        </w:rPr>
        <w:t xml:space="preserve">Considera-se que o projeto PIBID envolve a equipe diretiva, professores e demais membros da comunidade escolar, pois o grupo de </w:t>
      </w:r>
      <w:proofErr w:type="spellStart"/>
      <w:r>
        <w:rPr>
          <w:rFonts w:ascii="Arial" w:eastAsia="Arial" w:hAnsi="Arial" w:cs="Arial"/>
          <w:sz w:val="20"/>
          <w:szCs w:val="20"/>
        </w:rPr>
        <w:t>pibidianos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atuantes na escola trabalha de forma int</w:t>
      </w:r>
      <w:r>
        <w:rPr>
          <w:rFonts w:ascii="Arial" w:eastAsia="Arial" w:hAnsi="Arial" w:cs="Arial"/>
          <w:sz w:val="20"/>
          <w:szCs w:val="20"/>
        </w:rPr>
        <w:t>egrada, o que é fundamental para que toda e qualquer atividade proposta ocorra como o planejado.</w:t>
      </w:r>
    </w:p>
    <w:p w:rsidR="00433F9E" w:rsidRDefault="00953F2D">
      <w:pPr>
        <w:widowControl/>
        <w:ind w:firstLine="851"/>
        <w:jc w:val="both"/>
      </w:pPr>
      <w:r>
        <w:rPr>
          <w:rFonts w:ascii="Arial" w:eastAsia="Arial" w:hAnsi="Arial" w:cs="Arial"/>
          <w:sz w:val="20"/>
          <w:szCs w:val="20"/>
        </w:rPr>
        <w:t>Quanto a utilização do espaço físico, solicitado pela direção da escola, acredita-se que atividades realizadas em laboratório contribuem de forma expressiva pa</w:t>
      </w:r>
      <w:r>
        <w:rPr>
          <w:rFonts w:ascii="Arial" w:eastAsia="Arial" w:hAnsi="Arial" w:cs="Arial"/>
          <w:sz w:val="20"/>
          <w:szCs w:val="20"/>
        </w:rPr>
        <w:t>ra a qualidade do ensino de Ciências, por tornar-se um espaço de atuação direta, em especial dos alunos, pois é preciso fazer com que a escola e seus diversos ambientes sejam locais que favoreçam aos alunos no processo de ensino-aprendizagem.</w:t>
      </w:r>
    </w:p>
    <w:p w:rsidR="00433F9E" w:rsidRDefault="00953F2D">
      <w:pPr>
        <w:widowControl/>
        <w:ind w:firstLine="851"/>
        <w:jc w:val="both"/>
      </w:pPr>
      <w:r>
        <w:rPr>
          <w:rFonts w:ascii="Arial" w:eastAsia="Arial" w:hAnsi="Arial" w:cs="Arial"/>
          <w:sz w:val="20"/>
          <w:szCs w:val="20"/>
        </w:rPr>
        <w:t>Em relação ao</w:t>
      </w:r>
      <w:r>
        <w:rPr>
          <w:rFonts w:ascii="Arial" w:eastAsia="Arial" w:hAnsi="Arial" w:cs="Arial"/>
          <w:sz w:val="20"/>
          <w:szCs w:val="20"/>
        </w:rPr>
        <w:t>s dados obtidos através dos relatórios de atividade experimental, notou-se a necessidade de sequência do projeto, para que os temas, bem como a própria vivência em laboratório sejam aprofundados através de técnicas diferentes, pois deve-se considerar que c</w:t>
      </w:r>
      <w:r>
        <w:rPr>
          <w:rFonts w:ascii="Arial" w:eastAsia="Arial" w:hAnsi="Arial" w:cs="Arial"/>
          <w:sz w:val="20"/>
          <w:szCs w:val="20"/>
        </w:rPr>
        <w:t>ada aluno tem seu tempo e forma de aprender e essas características são únicas e devem ser consideradas para um bom planejamento.</w:t>
      </w:r>
    </w:p>
    <w:p w:rsidR="00433F9E" w:rsidRDefault="00953F2D">
      <w:pPr>
        <w:widowControl/>
        <w:ind w:firstLine="851"/>
        <w:jc w:val="both"/>
      </w:pPr>
      <w:r>
        <w:rPr>
          <w:rFonts w:ascii="Arial" w:eastAsia="Arial" w:hAnsi="Arial" w:cs="Arial"/>
          <w:sz w:val="20"/>
          <w:szCs w:val="20"/>
        </w:rPr>
        <w:t xml:space="preserve">No tocante ao conteúdo, considera-se que os alunos corresponderam às expectativas, mostrando-se interessados e respondendo às </w:t>
      </w:r>
      <w:r>
        <w:rPr>
          <w:rFonts w:ascii="Arial" w:eastAsia="Arial" w:hAnsi="Arial" w:cs="Arial"/>
          <w:sz w:val="20"/>
          <w:szCs w:val="20"/>
        </w:rPr>
        <w:t>questões do relatório de forma coerente, uma vez que formularam respostas com suas próprias palavras, mas demonstrando o domínio científico.</w:t>
      </w:r>
    </w:p>
    <w:p w:rsidR="00433F9E" w:rsidRDefault="00953F2D">
      <w:pPr>
        <w:widowControl/>
        <w:ind w:firstLine="851"/>
        <w:jc w:val="both"/>
      </w:pPr>
      <w:r>
        <w:rPr>
          <w:rFonts w:ascii="Arial" w:eastAsia="Arial" w:hAnsi="Arial" w:cs="Arial"/>
          <w:sz w:val="20"/>
          <w:szCs w:val="20"/>
        </w:rPr>
        <w:t>Neste sentido, o projeto terá sequência em uma nova proposta, visando a participação dos professores de ciências at</w:t>
      </w:r>
      <w:r>
        <w:rPr>
          <w:rFonts w:ascii="Arial" w:eastAsia="Arial" w:hAnsi="Arial" w:cs="Arial"/>
          <w:sz w:val="20"/>
          <w:szCs w:val="20"/>
        </w:rPr>
        <w:t>uantes na escola CIEP para a elaboração de atividades contextualizadas com o que está sendo estudado em sala de aula, proporcionando a interpretação de um mesmo tema sob diferentes aspectos.</w:t>
      </w:r>
    </w:p>
    <w:p w:rsidR="00433F9E" w:rsidRDefault="00433F9E">
      <w:pPr>
        <w:jc w:val="both"/>
      </w:pPr>
    </w:p>
    <w:p w:rsidR="00433F9E" w:rsidRDefault="00953F2D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>REFERÊNCIAS</w:t>
      </w:r>
    </w:p>
    <w:p w:rsidR="00433F9E" w:rsidRDefault="00433F9E">
      <w:pPr>
        <w:jc w:val="both"/>
      </w:pPr>
    </w:p>
    <w:p w:rsidR="00433F9E" w:rsidRDefault="00953F2D">
      <w:pPr>
        <w:widowControl/>
        <w:jc w:val="both"/>
      </w:pPr>
      <w:r>
        <w:rPr>
          <w:rFonts w:ascii="Arial" w:eastAsia="Arial" w:hAnsi="Arial" w:cs="Arial"/>
          <w:sz w:val="20"/>
          <w:szCs w:val="20"/>
        </w:rPr>
        <w:t>ANDRADE, A. C. DINIZ, L. G. CAMPOS, J.C.C. Uma meto</w:t>
      </w:r>
      <w:r>
        <w:rPr>
          <w:rFonts w:ascii="Arial" w:eastAsia="Arial" w:hAnsi="Arial" w:cs="Arial"/>
          <w:sz w:val="20"/>
          <w:szCs w:val="20"/>
        </w:rPr>
        <w:t xml:space="preserve">dologia de ensino para disciplinas de laboratório didático. </w:t>
      </w:r>
      <w:r>
        <w:rPr>
          <w:rFonts w:ascii="Arial" w:eastAsia="Arial" w:hAnsi="Arial" w:cs="Arial"/>
          <w:b/>
          <w:sz w:val="20"/>
          <w:szCs w:val="20"/>
        </w:rPr>
        <w:t>Revista Docência do Ensino Superior</w:t>
      </w:r>
      <w:r>
        <w:rPr>
          <w:rFonts w:ascii="Arial" w:eastAsia="Arial" w:hAnsi="Arial" w:cs="Arial"/>
          <w:sz w:val="20"/>
          <w:szCs w:val="20"/>
        </w:rPr>
        <w:t>. Belo Horizonte, v. 1, p. 126 – 142, 2011.</w:t>
      </w:r>
    </w:p>
    <w:p w:rsidR="00433F9E" w:rsidRDefault="00953F2D">
      <w:pPr>
        <w:widowControl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FAVALLI, L. D. PESSÔA, K. A. ANGELO, E. A. </w:t>
      </w:r>
      <w:r>
        <w:rPr>
          <w:rFonts w:ascii="Arial" w:eastAsia="Arial" w:hAnsi="Arial" w:cs="Arial"/>
          <w:b/>
          <w:sz w:val="20"/>
          <w:szCs w:val="20"/>
        </w:rPr>
        <w:t xml:space="preserve">Projeto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Radix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ciências. São Paulo: Scipione, 2009.</w:t>
      </w:r>
    </w:p>
    <w:sectPr w:rsidR="00433F9E">
      <w:footerReference w:type="default" r:id="rId8"/>
      <w:pgSz w:w="11906" w:h="16838"/>
      <w:pgMar w:top="1134" w:right="1134" w:bottom="160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2D" w:rsidRDefault="00953F2D">
      <w:r>
        <w:separator/>
      </w:r>
    </w:p>
  </w:endnote>
  <w:endnote w:type="continuationSeparator" w:id="0">
    <w:p w:rsidR="00953F2D" w:rsidRDefault="0095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9E" w:rsidRDefault="00953F2D">
    <w:pPr>
      <w:spacing w:after="1134" w:line="276" w:lineRule="auto"/>
      <w:jc w:val="center"/>
    </w:pPr>
    <w:r>
      <w:rPr>
        <w:rFonts w:ascii="Calibri" w:eastAsia="Calibri" w:hAnsi="Calibri" w:cs="Calibri"/>
        <w:b/>
        <w:color w:val="666666"/>
        <w:sz w:val="16"/>
        <w:szCs w:val="16"/>
      </w:rPr>
      <w:t>Anais do 8º Salão Internacional de Ensino, Pesquisa e Extensão – Universidade Federal do Pampa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2D" w:rsidRDefault="00953F2D">
      <w:r>
        <w:separator/>
      </w:r>
    </w:p>
  </w:footnote>
  <w:footnote w:type="continuationSeparator" w:id="0">
    <w:p w:rsidR="00953F2D" w:rsidRDefault="00953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9E"/>
    <w:rsid w:val="001F4F1E"/>
    <w:rsid w:val="00433F9E"/>
    <w:rsid w:val="0095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20C1-364D-45F3-BE67-A66CB9C1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exavier02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2</cp:revision>
  <dcterms:created xsi:type="dcterms:W3CDTF">2016-11-11T15:39:00Z</dcterms:created>
  <dcterms:modified xsi:type="dcterms:W3CDTF">2016-11-11T15:39:00Z</dcterms:modified>
</cp:coreProperties>
</file>