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513" w:rsidRDefault="00B9170C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Nome: Deliardo Martinez Silveira</w:t>
      </w:r>
    </w:p>
    <w:p w:rsidR="00114513" w:rsidRDefault="00114513">
      <w:pPr>
        <w:jc w:val="both"/>
        <w:rPr>
          <w:b/>
          <w:sz w:val="24"/>
          <w:szCs w:val="24"/>
        </w:rPr>
      </w:pPr>
    </w:p>
    <w:p w:rsidR="00114513" w:rsidRDefault="00B9170C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>
        <w:rPr>
          <w:sz w:val="24"/>
          <w:szCs w:val="24"/>
        </w:rPr>
        <w:tab/>
      </w:r>
      <w:r>
        <w:rPr>
          <w:sz w:val="24"/>
          <w:szCs w:val="24"/>
        </w:rPr>
        <w:t>Assim como na comunidade de indagação, no Pibid é feito um uma reflexão e problematização das práticas docentes e escolares.</w:t>
      </w:r>
    </w:p>
    <w:p w:rsidR="00114513" w:rsidRDefault="00114513">
      <w:pPr>
        <w:jc w:val="both"/>
        <w:rPr>
          <w:sz w:val="24"/>
          <w:szCs w:val="24"/>
        </w:rPr>
      </w:pPr>
    </w:p>
    <w:p w:rsidR="00114513" w:rsidRDefault="00B9170C">
      <w:pPr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>
        <w:rPr>
          <w:sz w:val="24"/>
          <w:szCs w:val="24"/>
        </w:rPr>
        <w:tab/>
        <w:t xml:space="preserve">­­­"Ou seja, se preparamos os alunos para agir no mundo, temos de prepará-los para usar a leitura e escrita nas atividades que </w:t>
      </w:r>
      <w:r>
        <w:rPr>
          <w:sz w:val="24"/>
          <w:szCs w:val="24"/>
        </w:rPr>
        <w:t>as exigirem" (Pág. 11)</w:t>
      </w:r>
    </w:p>
    <w:p w:rsidR="00114513" w:rsidRDefault="00114513">
      <w:pPr>
        <w:jc w:val="both"/>
        <w:rPr>
          <w:sz w:val="24"/>
          <w:szCs w:val="24"/>
        </w:rPr>
      </w:pPr>
    </w:p>
    <w:p w:rsidR="00114513" w:rsidRDefault="00B9170C">
      <w:pPr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>
        <w:rPr>
          <w:sz w:val="24"/>
          <w:szCs w:val="24"/>
        </w:rPr>
        <w:tab/>
        <w:t>Segundo as autoras, o PDG é como um guarda-chuva, a partir de uma escolha temática, em um determinado espaço e tempo, trabalhar diferentes gêneros.</w:t>
      </w:r>
    </w:p>
    <w:p w:rsidR="00114513" w:rsidRDefault="00114513">
      <w:pPr>
        <w:jc w:val="both"/>
        <w:rPr>
          <w:sz w:val="24"/>
          <w:szCs w:val="24"/>
        </w:rPr>
      </w:pPr>
    </w:p>
    <w:p w:rsidR="00114513" w:rsidRDefault="00B9170C">
      <w:pPr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>
        <w:rPr>
          <w:sz w:val="24"/>
          <w:szCs w:val="24"/>
        </w:rPr>
        <w:tab/>
        <w:t>“O trabalho com Projetos Didáticos de Gênero tem nos mostrado que a metodolog</w:t>
      </w:r>
      <w:r>
        <w:rPr>
          <w:sz w:val="24"/>
          <w:szCs w:val="24"/>
        </w:rPr>
        <w:t>ia se presta não só para o desenvolvimento do aluno, mas também do professor [...]. Em Projetos dessa natureza, ambos se envolvem, ambos são autores, ambos aprendem.” (Pág. 17)</w:t>
      </w:r>
    </w:p>
    <w:p w:rsidR="00114513" w:rsidRDefault="00114513">
      <w:pPr>
        <w:jc w:val="both"/>
        <w:rPr>
          <w:sz w:val="24"/>
          <w:szCs w:val="24"/>
        </w:rPr>
      </w:pPr>
    </w:p>
    <w:p w:rsidR="00114513" w:rsidRDefault="00B9170C">
      <w:pPr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>
        <w:rPr>
          <w:sz w:val="24"/>
          <w:szCs w:val="24"/>
        </w:rPr>
        <w:tab/>
        <w:t>Vejo como interessante trabalhar textos como contos que sejam curtos. Não s</w:t>
      </w:r>
      <w:r>
        <w:rPr>
          <w:sz w:val="24"/>
          <w:szCs w:val="24"/>
        </w:rPr>
        <w:t>ão textos cansativos que podem fazer com que o aluno se identifique com o que está escrito. Ainda, a partir desses contos é possível trabalhar textos argumentativos tão necessários para qualquer vestibular.</w:t>
      </w:r>
    </w:p>
    <w:sectPr w:rsidR="001145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13"/>
    <w:rsid w:val="00114513"/>
    <w:rsid w:val="00B9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60547-C0F5-430E-987B-F0378A2D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maria marins</dc:creator>
  <cp:lastModifiedBy>ida maria marins</cp:lastModifiedBy>
  <cp:revision>2</cp:revision>
  <dcterms:created xsi:type="dcterms:W3CDTF">2019-02-21T13:48:00Z</dcterms:created>
  <dcterms:modified xsi:type="dcterms:W3CDTF">2019-02-21T13:48:00Z</dcterms:modified>
</cp:coreProperties>
</file>