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BB7C4" w14:textId="77777777" w:rsidR="00FD4E09" w:rsidRDefault="00FD4E09" w:rsidP="00FD4E09">
      <w:pPr>
        <w:rPr>
          <w:rFonts w:ascii="Arial" w:hAnsi="Arial" w:cs="Arial"/>
          <w:b/>
          <w:sz w:val="20"/>
          <w:szCs w:val="20"/>
        </w:rPr>
      </w:pPr>
      <w:r>
        <w:rPr>
          <w:rFonts w:asciiTheme="minorHAnsi" w:hAnsiTheme="minorHAnsi" w:cstheme="minorBid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163A7" wp14:editId="1598B531">
                <wp:simplePos x="0" y="0"/>
                <wp:positionH relativeFrom="column">
                  <wp:posOffset>3796665</wp:posOffset>
                </wp:positionH>
                <wp:positionV relativeFrom="paragraph">
                  <wp:posOffset>109855</wp:posOffset>
                </wp:positionV>
                <wp:extent cx="1257300" cy="962025"/>
                <wp:effectExtent l="0" t="0" r="0" b="952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850B1" w14:textId="77777777" w:rsidR="00FD4E09" w:rsidRDefault="00FD4E09" w:rsidP="00FD4E0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95E119" wp14:editId="0EE93601">
                                  <wp:extent cx="1038225" cy="771525"/>
                                  <wp:effectExtent l="0" t="0" r="9525" b="9525"/>
                                  <wp:docPr id="2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63A7"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298.95pt;margin-top:8.65pt;width:99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" stroked="f">
                <v:textbox>
                  <w:txbxContent>
                    <w:p w14:paraId="79E850B1" w14:textId="77777777" w:rsidR="00FD4E09" w:rsidRDefault="00FD4E09" w:rsidP="00FD4E0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95E119" wp14:editId="0EE93601">
                            <wp:extent cx="1038225" cy="771525"/>
                            <wp:effectExtent l="0" t="0" r="9525" b="9525"/>
                            <wp:docPr id="2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noProof/>
          <w:lang w:eastAsia="pt-BR"/>
        </w:rPr>
        <w:drawing>
          <wp:inline distT="0" distB="0" distL="0" distR="0" wp14:anchorId="1E6BE322" wp14:editId="2BF54A06">
            <wp:extent cx="1117104" cy="771525"/>
            <wp:effectExtent l="0" t="0" r="6985" b="0"/>
            <wp:docPr id="4" name="Imagem 4" descr="http://portal.unemat.br/media/images/Logo_PIB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unemat.br/media/images/Logo_PIB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63" cy="7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C258445" wp14:editId="46503ED5">
            <wp:extent cx="1381125" cy="935927"/>
            <wp:effectExtent l="0" t="0" r="0" b="0"/>
            <wp:docPr id="6" name="Imagem 3" descr="https://encrypted-tbn2.gstatic.com/images?q=tbn:ANd9GcRQHnYyM-zwpcszNOmu9cxXH1jAf4gTnxSgAqfgA-JIrgiOlT1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QHnYyM-zwpcszNOmu9cxXH1jAf4gTnxSgAqfgA-JIrgiOlT1D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BA0A" w14:textId="77777777" w:rsidR="00FD4E09" w:rsidRDefault="00FD4E09" w:rsidP="00FD4E09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Programa Institucional de Bolsas de Iniciação à Docência – PIBID – NÚCLEO CIÊNCIAS DA NATUREZA</w:t>
      </w:r>
    </w:p>
    <w:p w14:paraId="4D8ED152" w14:textId="77777777" w:rsidR="00FD4E09" w:rsidRDefault="00FD4E09" w:rsidP="00FD4E09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7B011FC3" w14:textId="77777777" w:rsidR="00FD4E09" w:rsidRDefault="00FD4E09" w:rsidP="00FD4E09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752C6809" w14:textId="77777777" w:rsidR="00FD4E09" w:rsidRDefault="00FD4E09" w:rsidP="00FD4E09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 DE EVENTO</w:t>
      </w:r>
    </w:p>
    <w:p w14:paraId="43A00633" w14:textId="77777777" w:rsidR="00FD4E09" w:rsidRDefault="00FD4E09" w:rsidP="00FD4E09">
      <w:pPr>
        <w:spacing w:after="0"/>
        <w:rPr>
          <w:b/>
        </w:rPr>
      </w:pPr>
    </w:p>
    <w:p w14:paraId="6D1A9FC7" w14:textId="77777777" w:rsidR="00FD4E09" w:rsidRDefault="00FD4E09" w:rsidP="00FD4E09">
      <w:pPr>
        <w:spacing w:after="0"/>
      </w:pPr>
      <w:r>
        <w:rPr>
          <w:b/>
        </w:rPr>
        <w:t>TÍTULODO EVENTO</w:t>
      </w:r>
      <w:r w:rsidRPr="006665BE">
        <w:rPr>
          <w:b/>
        </w:rPr>
        <w:t>:</w:t>
      </w:r>
      <w:r>
        <w:t xml:space="preserve">  </w:t>
      </w:r>
      <w:r w:rsidR="005F7259">
        <w:t>III SEMINÁRIO DE INOVAÇÃO PEDAGÓGICA: VIVÊNCIAS ACADÊMICO-PROFISSIONAIS.</w:t>
      </w:r>
    </w:p>
    <w:p w14:paraId="3170798C" w14:textId="77777777" w:rsidR="00FD4E09" w:rsidRDefault="00FD4E09" w:rsidP="00FD4E09">
      <w:pPr>
        <w:spacing w:after="0"/>
      </w:pPr>
      <w:r w:rsidRPr="007A422F">
        <w:rPr>
          <w:b/>
        </w:rPr>
        <w:t>Data:</w:t>
      </w:r>
      <w:r>
        <w:t xml:space="preserve"> </w:t>
      </w:r>
      <w:r w:rsidR="005F7259">
        <w:t>29 E 30 de novembro</w:t>
      </w:r>
    </w:p>
    <w:p w14:paraId="42F3CB32" w14:textId="77777777" w:rsidR="00FD4E09" w:rsidRPr="005F7259" w:rsidRDefault="00FD4E09" w:rsidP="00FD4E09">
      <w:pPr>
        <w:spacing w:after="0"/>
      </w:pPr>
      <w:r>
        <w:rPr>
          <w:b/>
        </w:rPr>
        <w:t>Local:</w:t>
      </w:r>
      <w:r w:rsidR="005F7259">
        <w:rPr>
          <w:b/>
        </w:rPr>
        <w:t xml:space="preserve"> </w:t>
      </w:r>
      <w:r w:rsidR="005F7259" w:rsidRPr="005F7259">
        <w:t>UNIPAMPA, campus Uruguaiana, RS</w:t>
      </w:r>
    </w:p>
    <w:p w14:paraId="1DC7271D" w14:textId="77777777" w:rsidR="00FD4E09" w:rsidRDefault="00FD4E09" w:rsidP="000C37D3">
      <w:pPr>
        <w:tabs>
          <w:tab w:val="right" w:pos="8504"/>
        </w:tabs>
        <w:spacing w:after="0"/>
      </w:pPr>
      <w:r w:rsidRPr="007A422F">
        <w:rPr>
          <w:b/>
        </w:rPr>
        <w:t>Horário:</w:t>
      </w:r>
      <w:r>
        <w:t xml:space="preserve"> </w:t>
      </w:r>
      <w:r w:rsidR="005F7259">
        <w:t xml:space="preserve">dia 29 – 17h </w:t>
      </w:r>
      <w:proofErr w:type="gramStart"/>
      <w:r w:rsidR="005F7259">
        <w:t>ás</w:t>
      </w:r>
      <w:proofErr w:type="gramEnd"/>
      <w:r w:rsidR="005F7259">
        <w:t xml:space="preserve"> 22h, dia 30- 8h ás 17h </w:t>
      </w:r>
      <w:r w:rsidR="000C37D3">
        <w:tab/>
      </w:r>
    </w:p>
    <w:p w14:paraId="7C34573A" w14:textId="77777777" w:rsidR="00FD4E09" w:rsidRPr="005F7259" w:rsidRDefault="00FD4E09" w:rsidP="00FD4E09">
      <w:pPr>
        <w:spacing w:after="0"/>
        <w:rPr>
          <w:bCs/>
        </w:rPr>
      </w:pPr>
      <w:r>
        <w:rPr>
          <w:b/>
          <w:bCs/>
        </w:rPr>
        <w:t>Número de trabalhos apresentados</w:t>
      </w:r>
      <w:r w:rsidRPr="00564939">
        <w:rPr>
          <w:b/>
          <w:bCs/>
        </w:rPr>
        <w:t>:</w:t>
      </w:r>
      <w:r w:rsidR="005F7259">
        <w:rPr>
          <w:b/>
          <w:bCs/>
        </w:rPr>
        <w:t xml:space="preserve">  </w:t>
      </w:r>
      <w:r w:rsidR="005F7259">
        <w:rPr>
          <w:bCs/>
        </w:rPr>
        <w:t>1</w:t>
      </w:r>
    </w:p>
    <w:p w14:paraId="7F034826" w14:textId="77777777" w:rsidR="00FD4E09" w:rsidRPr="00564939" w:rsidRDefault="00FD4E09" w:rsidP="00FD4E09">
      <w:pPr>
        <w:spacing w:after="0"/>
        <w:rPr>
          <w:b/>
          <w:bCs/>
        </w:rPr>
      </w:pPr>
      <w:r>
        <w:rPr>
          <w:b/>
          <w:bCs/>
        </w:rPr>
        <w:t>Forma de apres</w:t>
      </w:r>
      <w:r w:rsidR="00126533">
        <w:rPr>
          <w:b/>
          <w:bCs/>
        </w:rPr>
        <w:t>en</w:t>
      </w:r>
      <w:r>
        <w:rPr>
          <w:b/>
          <w:bCs/>
        </w:rPr>
        <w:t xml:space="preserve">tação:  Oral </w:t>
      </w:r>
      <w:proofErr w:type="gramStart"/>
      <w:r>
        <w:rPr>
          <w:b/>
          <w:bCs/>
        </w:rPr>
        <w:t xml:space="preserve">(  </w:t>
      </w:r>
      <w:r w:rsidR="005F7259">
        <w:rPr>
          <w:b/>
          <w:bCs/>
        </w:rPr>
        <w:t>x</w:t>
      </w:r>
      <w:proofErr w:type="gramEnd"/>
      <w:r>
        <w:rPr>
          <w:b/>
          <w:bCs/>
        </w:rPr>
        <w:t>)    Poster (   )</w:t>
      </w:r>
    </w:p>
    <w:p w14:paraId="3BF3D237" w14:textId="77777777" w:rsidR="00FD4E09" w:rsidRPr="005F7259" w:rsidRDefault="00FD4E09" w:rsidP="00FD4E09">
      <w:pPr>
        <w:spacing w:after="0"/>
        <w:rPr>
          <w:bCs/>
        </w:rPr>
      </w:pPr>
      <w:r w:rsidRPr="00DD76CD">
        <w:rPr>
          <w:b/>
          <w:bCs/>
        </w:rPr>
        <w:t>Bolsistas:</w:t>
      </w:r>
      <w:r w:rsidR="005F7259">
        <w:rPr>
          <w:b/>
          <w:bCs/>
        </w:rPr>
        <w:t xml:space="preserve"> </w:t>
      </w:r>
      <w:proofErr w:type="spellStart"/>
      <w:r w:rsidR="005F7259" w:rsidRPr="005F7259">
        <w:rPr>
          <w:bCs/>
        </w:rPr>
        <w:t>Sthephane</w:t>
      </w:r>
      <w:proofErr w:type="spellEnd"/>
      <w:r w:rsidR="005F7259" w:rsidRPr="005F7259">
        <w:rPr>
          <w:bCs/>
        </w:rPr>
        <w:t xml:space="preserve"> Alves Barreto </w:t>
      </w:r>
    </w:p>
    <w:p w14:paraId="13D45DED" w14:textId="77777777" w:rsidR="00FD4E09" w:rsidRDefault="00FD4E09" w:rsidP="00FD4E09">
      <w:pPr>
        <w:spacing w:after="0"/>
        <w:rPr>
          <w:b/>
          <w:bCs/>
        </w:rPr>
      </w:pPr>
    </w:p>
    <w:p w14:paraId="55240DAF" w14:textId="77777777" w:rsidR="00FD4E09" w:rsidRDefault="00FD4E09" w:rsidP="00FD4E09">
      <w:pPr>
        <w:spacing w:after="0"/>
        <w:rPr>
          <w:b/>
          <w:bCs/>
        </w:rPr>
      </w:pPr>
    </w:p>
    <w:p w14:paraId="632DE271" w14:textId="77777777" w:rsidR="00FD4E09" w:rsidRPr="005F7259" w:rsidRDefault="00FD4E09" w:rsidP="00FD4E09">
      <w:pPr>
        <w:spacing w:after="0"/>
        <w:rPr>
          <w:bCs/>
        </w:rPr>
      </w:pPr>
      <w:r>
        <w:rPr>
          <w:b/>
          <w:bCs/>
        </w:rPr>
        <w:t>Título de todos os trabalhos:</w:t>
      </w:r>
      <w:r w:rsidR="005F7259">
        <w:rPr>
          <w:b/>
          <w:bCs/>
        </w:rPr>
        <w:t xml:space="preserve"> </w:t>
      </w:r>
      <w:r w:rsidR="005F7259">
        <w:rPr>
          <w:bCs/>
        </w:rPr>
        <w:t xml:space="preserve"> INOVAÇÃO PEDAGÓGICA: PERSPECTIVAS DO PIBID CIÊNCIAS DA NATUREZA</w:t>
      </w:r>
    </w:p>
    <w:p w14:paraId="7254EA28" w14:textId="77777777" w:rsidR="00126533" w:rsidRDefault="00126533" w:rsidP="00126533">
      <w:pPr>
        <w:spacing w:after="0"/>
        <w:rPr>
          <w:b/>
          <w:bCs/>
        </w:rPr>
      </w:pPr>
      <w:bookmarkStart w:id="0" w:name="_heading=h.lff8u0z9xfhf"/>
      <w:bookmarkEnd w:id="0"/>
    </w:p>
    <w:p w14:paraId="3EA7E9F5" w14:textId="77777777" w:rsidR="00126533" w:rsidRPr="00126533" w:rsidRDefault="00126533" w:rsidP="00126533">
      <w:pPr>
        <w:spacing w:after="0"/>
        <w:rPr>
          <w:b/>
          <w:bCs/>
        </w:rPr>
      </w:pPr>
      <w:r>
        <w:rPr>
          <w:b/>
          <w:bCs/>
        </w:rPr>
        <w:t>Trabalho apresentado:</w:t>
      </w:r>
    </w:p>
    <w:p w14:paraId="4AC7255C" w14:textId="77777777" w:rsidR="00126533" w:rsidRDefault="00126533" w:rsidP="00126533">
      <w:pPr>
        <w:spacing w:after="0" w:line="36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54F10D97" w14:textId="77777777" w:rsidR="00126533" w:rsidRDefault="00126533" w:rsidP="00126533">
      <w:pPr>
        <w:spacing w:after="0" w:line="360" w:lineRule="auto"/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>PALAVRAS INICIAIS</w:t>
      </w:r>
    </w:p>
    <w:p w14:paraId="3EA34B86" w14:textId="77777777" w:rsidR="00126533" w:rsidRDefault="00126533" w:rsidP="00A74C43">
      <w:pPr>
        <w:spacing w:after="0" w:line="360" w:lineRule="auto"/>
        <w:ind w:firstLine="567"/>
        <w:jc w:val="both"/>
      </w:pPr>
      <w:bookmarkStart w:id="1" w:name="_GoBack"/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 xml:space="preserve">O 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>Programa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 xml:space="preserve"> Institucional de Bolsa de Iniciação 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>à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 xml:space="preserve"> Docência (PIBID) vinculado a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Licenciatura em Ciências da Natureza do </w:t>
      </w:r>
      <w:r>
        <w:rPr>
          <w:rFonts w:ascii="Arial" w:eastAsia="Arial" w:hAnsi="Arial" w:cs="Arial"/>
          <w:i/>
          <w:sz w:val="24"/>
          <w:szCs w:val="24"/>
          <w:shd w:val="clear" w:color="auto" w:fill="FFFFFF"/>
        </w:rPr>
        <w:t>campus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Dom Pedrito, 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FFFFF"/>
        </w:rPr>
        <w:t>Universidade Federal do Pampa,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iniciou sua parceria com a rede de Educação Básica no ano de 2014 e desde então tem como princípio desenvolver estratégias pedagógicas interdisciplinares (oficinas, projetos, experimentação), rompendo com uma proposição linear e fragmentada de ensino. Em 2019, considerando as recomendações da Base Nacional Comum Curricular (2018) e do Referencial Gaúcho (2019) decidiu explorar a temática Bioma Pampa através de sequências didáticas, sendo que cada grupo poderia escolher o enfoque: preservação, fauna, flora, cultura, clima, economia, entre outros.</w:t>
      </w:r>
    </w:p>
    <w:p w14:paraId="19951C37" w14:textId="77777777" w:rsidR="00126533" w:rsidRDefault="00126533" w:rsidP="00A74C43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086816DE" w14:textId="77777777" w:rsidR="00126533" w:rsidRDefault="00126533" w:rsidP="00A74C43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>CAMINHOS PERCORRIDOS</w:t>
      </w:r>
    </w:p>
    <w:p w14:paraId="1C41EE8F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lastRenderedPageBreak/>
        <w:t xml:space="preserve">A Fauna do Bioma Pampa é diversa e as plantas medicinais fazem parte do cotidiano da maioria das famílias, pois ajudam tanto a evitar como a minimizar os danos ocasionados por diversas doenças. Epifânio (2018) desenvolveu uma pesquisa com a rede de ensino de Dom Pedrito- RS e constatou que os 15 professores de Ciências conhecem e utilizam 26 diferentes plantas medicinais no seu dia a dia; Sete professores utilizam a temática em sala de </w:t>
      </w:r>
      <w:proofErr w:type="gramStart"/>
      <w:r>
        <w:rPr>
          <w:rFonts w:ascii="Arial" w:eastAsia="Arial" w:hAnsi="Arial" w:cs="Arial"/>
          <w:sz w:val="24"/>
          <w:szCs w:val="24"/>
          <w:shd w:val="clear" w:color="auto" w:fill="FFFFFF"/>
        </w:rPr>
        <w:t>aula  e</w:t>
      </w:r>
      <w:proofErr w:type="gram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do total de 98 estudantes, 81 conhecem as plantas medicinais e 66 utilizam no cotidiano. A partir dos resultados defende a importância de trabalhar com as plantas medicinais na escola, pelo reconhecimento e valorização do conhecimento popular e pela possibilidade ofertada pela temática em aproximar conhecimento popular com conhecimento científico.</w:t>
      </w:r>
    </w:p>
    <w:p w14:paraId="2869A85C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Esta aproximação é defendida também por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Chassot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(2006) por se tratar de função pedagógica/política da escola, que deve estar e ser comprometida com a defesa dos saberes da comunidade, bem como pelo favorecimento da perspectiva da alfabetização científica, concebida como conjunto de conhecimentos que facilitam a leitura do mundo e ampliam o direito à escolha. </w:t>
      </w:r>
    </w:p>
    <w:p w14:paraId="786CA50A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 este embasamento a primeira prática foi desenvolvida com 48 estudantes do 5º e 6º ano do Ensino Fundamental da Escola Municipal </w:t>
      </w:r>
      <w:proofErr w:type="spellStart"/>
      <w:r>
        <w:rPr>
          <w:rFonts w:ascii="Arial" w:eastAsia="Arial" w:hAnsi="Arial" w:cs="Arial"/>
          <w:sz w:val="24"/>
          <w:szCs w:val="24"/>
        </w:rPr>
        <w:t>Tude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Godoy, em seis momentos: questionário sobre as plantas medicinais que conheciam; mapa com a localização do Bioma Pampa;  características e a importância das plantas medicinais deste Bioma;  jogo didático de Trilha com o QR </w:t>
      </w:r>
      <w:proofErr w:type="spellStart"/>
      <w:r>
        <w:rPr>
          <w:rFonts w:ascii="Arial" w:eastAsia="Arial" w:hAnsi="Arial" w:cs="Arial"/>
          <w:sz w:val="24"/>
          <w:szCs w:val="24"/>
        </w:rPr>
        <w:t>Code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(tabela 1); utilização do aplicativo Google </w:t>
      </w:r>
      <w:proofErr w:type="spellStart"/>
      <w:r>
        <w:rPr>
          <w:rFonts w:ascii="Arial" w:eastAsia="Arial" w:hAnsi="Arial" w:cs="Arial"/>
          <w:sz w:val="24"/>
          <w:szCs w:val="24"/>
        </w:rPr>
        <w:t>Lens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roda de conversa.</w:t>
      </w:r>
    </w:p>
    <w:p w14:paraId="7B0465BE" w14:textId="77777777" w:rsidR="00126533" w:rsidRDefault="00126533" w:rsidP="00A74C43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83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7"/>
        <w:gridCol w:w="2801"/>
        <w:gridCol w:w="2977"/>
      </w:tblGrid>
      <w:tr w:rsidR="00126533" w14:paraId="0AB39EC4" w14:textId="77777777" w:rsidTr="00126533">
        <w:trPr>
          <w:trHeight w:val="282"/>
          <w:jc w:val="center"/>
        </w:trPr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026A0" w14:textId="77777777" w:rsidR="00126533" w:rsidRDefault="00126533" w:rsidP="00A74C43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QR CODE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6CB06" w14:textId="77777777" w:rsidR="00126533" w:rsidRDefault="00126533" w:rsidP="00A74C43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PLANTA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78B9B" w14:textId="77777777" w:rsidR="00126533" w:rsidRDefault="00126533" w:rsidP="00A74C43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126533" w14:paraId="5F399EE5" w14:textId="77777777" w:rsidTr="00126533">
        <w:trPr>
          <w:trHeight w:val="1972"/>
          <w:jc w:val="center"/>
        </w:trPr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766F" w14:textId="77777777" w:rsidR="00126533" w:rsidRDefault="00126533" w:rsidP="00A74C43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eastAsia="zh-CN"/>
              </w:rPr>
            </w:pPr>
          </w:p>
          <w:p w14:paraId="1C7240C4" w14:textId="77777777" w:rsidR="00126533" w:rsidRDefault="00126533" w:rsidP="00A74C43">
            <w:pPr>
              <w:suppressAutoHyphens/>
              <w:autoSpaceDN w:val="0"/>
              <w:spacing w:after="0" w:line="240" w:lineRule="auto"/>
              <w:jc w:val="both"/>
              <w:rPr>
                <w:lang w:eastAsia="zh-CN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F873D49" wp14:editId="5246CD12">
                  <wp:extent cx="1038225" cy="80962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B5AC5" w14:textId="77777777" w:rsidR="00126533" w:rsidRDefault="00126533" w:rsidP="00A74C43">
            <w:pPr>
              <w:spacing w:after="0" w:line="240" w:lineRule="auto"/>
              <w:ind w:firstLine="720"/>
              <w:jc w:val="both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</w:p>
          <w:p w14:paraId="284620EB" w14:textId="77777777" w:rsidR="00126533" w:rsidRDefault="00126533" w:rsidP="00A74C43">
            <w:pPr>
              <w:suppressAutoHyphens/>
              <w:autoSpaceDN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Quebra-pedra (PHYLLANTHUS TENELUSS ROXB)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6999AF" w14:textId="77777777" w:rsidR="00126533" w:rsidRDefault="00126533" w:rsidP="00A74C43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 quebra pedra é uma erva ereta, ramificada, com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até  0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,80 cm de altura. pode ser encontrada em campos pedregosos, terrenos baldios, beira de estradas e hortas. Na medicina popular é usada para eliminar pedras dos rins.</w:t>
            </w:r>
          </w:p>
        </w:tc>
      </w:tr>
    </w:tbl>
    <w:p w14:paraId="4091AC9B" w14:textId="77777777" w:rsidR="00126533" w:rsidRDefault="00126533" w:rsidP="00A74C43">
      <w:pPr>
        <w:spacing w:after="0" w:line="240" w:lineRule="auto"/>
        <w:jc w:val="both"/>
        <w:rPr>
          <w:lang w:eastAsia="zh-CN"/>
        </w:rPr>
      </w:pPr>
      <w:r>
        <w:rPr>
          <w:rFonts w:ascii="Arial" w:eastAsia="Arial" w:hAnsi="Arial" w:cs="Arial"/>
          <w:b/>
          <w:sz w:val="20"/>
          <w:szCs w:val="20"/>
        </w:rPr>
        <w:t xml:space="preserve">Tabela 1- </w:t>
      </w:r>
      <w:r>
        <w:rPr>
          <w:rFonts w:ascii="Arial" w:eastAsia="Arial" w:hAnsi="Arial" w:cs="Arial"/>
          <w:sz w:val="20"/>
          <w:szCs w:val="20"/>
        </w:rPr>
        <w:t xml:space="preserve">Organização dos QR </w:t>
      </w:r>
      <w:proofErr w:type="spellStart"/>
      <w:r>
        <w:rPr>
          <w:rFonts w:ascii="Arial" w:eastAsia="Arial" w:hAnsi="Arial" w:cs="Arial"/>
          <w:sz w:val="20"/>
          <w:szCs w:val="20"/>
        </w:rPr>
        <w:t>Code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 Trilha das Plantas Medicinais</w:t>
      </w:r>
    </w:p>
    <w:p w14:paraId="2F9781FD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 xml:space="preserve">Fonte: </w:t>
      </w:r>
      <w:r>
        <w:rPr>
          <w:rFonts w:ascii="Arial" w:eastAsia="Arial" w:hAnsi="Arial" w:cs="Arial"/>
          <w:sz w:val="20"/>
          <w:szCs w:val="20"/>
        </w:rPr>
        <w:t>Autores, 2019.</w:t>
      </w:r>
    </w:p>
    <w:p w14:paraId="62628BEB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99E9B5F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 alunos consideraram o uso do QR </w:t>
      </w:r>
      <w:proofErr w:type="spellStart"/>
      <w:r>
        <w:rPr>
          <w:rFonts w:ascii="Arial" w:eastAsia="Arial" w:hAnsi="Arial" w:cs="Arial"/>
          <w:sz w:val="24"/>
          <w:szCs w:val="24"/>
        </w:rPr>
        <w:t>Code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do aplicativo como positivo, “mais interessantes”, possibilitando constatar que atividades envolvendo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tecnologia despertam o interesse e a curiosidade. Dessa forma em todas as atividades desenvolvidas pelo programa explorou-se tecnologias </w:t>
      </w:r>
    </w:p>
    <w:p w14:paraId="54BB8605" w14:textId="77777777" w:rsidR="00126533" w:rsidRDefault="00126533" w:rsidP="00A74C43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3911470F" w14:textId="77777777" w:rsidR="00126533" w:rsidRDefault="00126533" w:rsidP="00A74C43">
      <w:pPr>
        <w:spacing w:after="0" w:line="360" w:lineRule="auto"/>
        <w:jc w:val="both"/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inline distT="0" distB="0" distL="0" distR="0" wp14:anchorId="0136042F" wp14:editId="104B2DFC">
            <wp:extent cx="1781175" cy="16859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 wp14:anchorId="2F2FC4C9" wp14:editId="569D26C0">
            <wp:extent cx="1895475" cy="16859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CABC" w14:textId="77777777" w:rsidR="00126533" w:rsidRDefault="00126533" w:rsidP="00A74C43">
      <w:pPr>
        <w:spacing w:after="0" w:line="240" w:lineRule="auto"/>
        <w:ind w:firstLine="720"/>
        <w:jc w:val="both"/>
      </w:pPr>
      <w:r>
        <w:rPr>
          <w:rFonts w:ascii="Arial" w:eastAsia="Arial" w:hAnsi="Arial" w:cs="Arial"/>
          <w:b/>
          <w:sz w:val="20"/>
          <w:szCs w:val="20"/>
        </w:rPr>
        <w:t>Imagem 1:</w:t>
      </w:r>
      <w:r>
        <w:rPr>
          <w:rFonts w:ascii="Arial" w:eastAsia="Arial" w:hAnsi="Arial" w:cs="Arial"/>
          <w:sz w:val="20"/>
          <w:szCs w:val="20"/>
        </w:rPr>
        <w:t xml:space="preserve"> Desenvolvimento da proposta 1</w:t>
      </w:r>
    </w:p>
    <w:p w14:paraId="327188A8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Autores, 2019.</w:t>
      </w:r>
    </w:p>
    <w:p w14:paraId="48946042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F3DABE6" w14:textId="77777777" w:rsidR="00126533" w:rsidRDefault="00126533" w:rsidP="00A74C43">
      <w:pPr>
        <w:spacing w:after="0" w:line="360" w:lineRule="auto"/>
        <w:ind w:firstLine="567"/>
        <w:jc w:val="both"/>
      </w:pPr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 xml:space="preserve">A segunda proposta foi desenvolvida na Escola Municipal Alcides Maia com 12 alunos </w:t>
      </w:r>
      <w:proofErr w:type="gramStart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>do  8</w:t>
      </w:r>
      <w:proofErr w:type="gramEnd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 xml:space="preserve">° ano do Ensino Fundamental, com idade entre 13 e 16 anos. Iniciou com o </w:t>
      </w:r>
      <w:proofErr w:type="spellStart"/>
      <w:proofErr w:type="gramStart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>pré</w:t>
      </w:r>
      <w:proofErr w:type="spellEnd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 xml:space="preserve"> teste</w:t>
      </w:r>
      <w:proofErr w:type="gramEnd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 xml:space="preserve">: Onde se encontra o Bioma Pampa? Você sabe o que são plantas medicinais? Você já usou alguma planta medicinal? Se sim, </w:t>
      </w:r>
      <w:proofErr w:type="gramStart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>qual?;</w:t>
      </w:r>
      <w:proofErr w:type="gramEnd"/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 xml:space="preserve"> Na sequência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explanou-se sobre os 5 Biomas, dando enfoque no Bioma Pampa e algumas de suas plantas medicinais (Erva-cidreira, Quebra-pedra, Pata-de-vaca, Aroeira-vermelha, Macela e Boldo). Após utilizou-se os sentidos (tato, olfato, paladar, visão) para identificar as plantas e os estudantes foram ao pátio da escola e proximidades para localizar e identificar a presença destas plantas com o aplicativo Google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Lens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e finalizou-se a proposta com a produção de um brigadeiro de aroeira-vermelha. (Imagem 2).</w:t>
      </w:r>
    </w:p>
    <w:p w14:paraId="7BF89448" w14:textId="77777777" w:rsidR="00126533" w:rsidRDefault="00126533" w:rsidP="00A74C43">
      <w:pPr>
        <w:spacing w:after="0" w:line="240" w:lineRule="auto"/>
        <w:ind w:right="-550"/>
        <w:jc w:val="both"/>
      </w:pPr>
      <w:r>
        <w:rPr>
          <w:rFonts w:ascii="Arial" w:eastAsia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65E48022" wp14:editId="0A147B8F">
            <wp:extent cx="1847850" cy="14859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ED4E34E" wp14:editId="582116AE">
            <wp:extent cx="1489075" cy="1949450"/>
            <wp:effectExtent l="17463" t="1587" r="14287" b="14288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t="6688" b="21574"/>
                    <a:stretch>
                      <a:fillRect/>
                    </a:stretch>
                  </pic:blipFill>
                  <pic:spPr bwMode="auto">
                    <a:xfrm rot="-5399996">
                      <a:off x="0" y="0"/>
                      <a:ext cx="1489075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D8692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>Imagem 2:</w:t>
      </w:r>
      <w:r>
        <w:rPr>
          <w:rFonts w:ascii="Arial" w:eastAsia="Arial" w:hAnsi="Arial" w:cs="Arial"/>
          <w:sz w:val="20"/>
          <w:szCs w:val="20"/>
        </w:rPr>
        <w:t xml:space="preserve"> Desenvolvimento da Proposta 2</w:t>
      </w:r>
    </w:p>
    <w:p w14:paraId="41003E9E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Autores, 2019.</w:t>
      </w:r>
    </w:p>
    <w:p w14:paraId="416F1A5A" w14:textId="77777777" w:rsidR="00126533" w:rsidRDefault="00126533" w:rsidP="00A74C43">
      <w:pPr>
        <w:spacing w:after="0" w:line="240" w:lineRule="auto"/>
        <w:ind w:right="-550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5E52B833" w14:textId="77777777" w:rsidR="00126533" w:rsidRDefault="00126533" w:rsidP="00A74C43">
      <w:pPr>
        <w:shd w:val="clear" w:color="auto" w:fill="FFFFFF"/>
        <w:spacing w:after="0" w:line="360" w:lineRule="auto"/>
        <w:ind w:firstLine="567"/>
        <w:jc w:val="both"/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>A terceira prática ocorreu</w:t>
      </w:r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 xml:space="preserve"> na Escola Municipal Alda Seabra com a turma do </w:t>
      </w:r>
      <w:r>
        <w:rPr>
          <w:rFonts w:ascii="Arial" w:eastAsia="Arial" w:hAnsi="Arial" w:cs="Arial"/>
          <w:color w:val="171717"/>
          <w:sz w:val="24"/>
          <w:szCs w:val="24"/>
          <w:shd w:val="clear" w:color="auto" w:fill="FFFFFF"/>
        </w:rPr>
        <w:t>8° ano do Ensino Fundamental,</w:t>
      </w:r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 xml:space="preserve"> na qual se produziu removedor de maquiagem e gel de cabelo a base de Babosa, também conhecida como o Aloe Vera. A partir do “Mito ou Verdade”, os estudantes responderam sobre: </w:t>
      </w:r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lastRenderedPageBreak/>
        <w:t>“Passar babosa no rosto rejuvenesce? A babosa tem poder adstringente, analgésico e protetor da pele? Na sequência explanou-se sobre a T</w:t>
      </w:r>
      <w:r>
        <w:rPr>
          <w:rFonts w:ascii="Arial" w:eastAsia="Arial" w:hAnsi="Arial" w:cs="Arial"/>
          <w:color w:val="1D2129"/>
          <w:sz w:val="24"/>
          <w:szCs w:val="24"/>
        </w:rPr>
        <w:t>axonomia do vegetal, como seu gênero, sua família e o nome científico da Babosa (</w:t>
      </w:r>
      <w:proofErr w:type="spellStart"/>
      <w:r>
        <w:rPr>
          <w:rFonts w:ascii="Arial" w:eastAsia="Arial" w:hAnsi="Arial" w:cs="Arial"/>
          <w:i/>
          <w:color w:val="1D2129"/>
          <w:sz w:val="24"/>
          <w:szCs w:val="24"/>
        </w:rPr>
        <w:t>Adesmia</w:t>
      </w:r>
      <w:proofErr w:type="spellEnd"/>
      <w:r>
        <w:rPr>
          <w:rFonts w:ascii="Arial" w:eastAsia="Arial" w:hAnsi="Arial" w:cs="Arial"/>
          <w:i/>
          <w:color w:val="1D2129"/>
          <w:sz w:val="24"/>
          <w:szCs w:val="24"/>
        </w:rPr>
        <w:t xml:space="preserve"> spp.</w:t>
      </w:r>
      <w:r>
        <w:rPr>
          <w:rFonts w:ascii="Arial" w:eastAsia="Arial" w:hAnsi="Arial" w:cs="Arial"/>
          <w:color w:val="1D2129"/>
          <w:sz w:val="24"/>
          <w:szCs w:val="24"/>
        </w:rPr>
        <w:t>);</w:t>
      </w:r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>Com</w:t>
      </w:r>
      <w:proofErr w:type="gramEnd"/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 xml:space="preserve"> o aplicativo </w:t>
      </w:r>
      <w:proofErr w:type="spellStart"/>
      <w:r>
        <w:rPr>
          <w:rFonts w:ascii="Arial" w:eastAsia="Arial" w:hAnsi="Arial" w:cs="Arial"/>
          <w:i/>
          <w:color w:val="1D2129"/>
          <w:sz w:val="24"/>
          <w:szCs w:val="24"/>
          <w:shd w:val="clear" w:color="auto" w:fill="FFFFFF"/>
        </w:rPr>
        <w:t>plantsnap</w:t>
      </w:r>
      <w:proofErr w:type="spellEnd"/>
      <w:r>
        <w:rPr>
          <w:rFonts w:ascii="Arial" w:eastAsia="Arial" w:hAnsi="Arial" w:cs="Arial"/>
          <w:color w:val="1D2129"/>
          <w:sz w:val="24"/>
          <w:szCs w:val="24"/>
          <w:shd w:val="clear" w:color="auto" w:fill="FFFFFF"/>
        </w:rPr>
        <w:t xml:space="preserve"> fotografaram a planta e as informações geradas pelo aplicativo foram conferidas com a parte teórica estudada; encerrou-se com a produção do removedor de maquiagem e do gel de cabelo (Imagem 3).</w:t>
      </w:r>
    </w:p>
    <w:p w14:paraId="26715DA3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621F946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inline distT="0" distB="0" distL="0" distR="0" wp14:anchorId="086FE7E8" wp14:editId="482068D3">
            <wp:extent cx="1619250" cy="1524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inline distT="0" distB="0" distL="0" distR="0" wp14:anchorId="1E6253AD" wp14:editId="3D30D257">
            <wp:extent cx="1485900" cy="1524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  <w:lang w:eastAsia="pt-BR"/>
        </w:rPr>
        <w:drawing>
          <wp:inline distT="0" distB="0" distL="0" distR="0" wp14:anchorId="150219D1" wp14:editId="0CA521F9">
            <wp:extent cx="1323975" cy="15335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E213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941BF1A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>Imagem 3:</w:t>
      </w:r>
      <w:r>
        <w:rPr>
          <w:rFonts w:ascii="Arial" w:eastAsia="Arial" w:hAnsi="Arial" w:cs="Arial"/>
          <w:sz w:val="20"/>
          <w:szCs w:val="20"/>
        </w:rPr>
        <w:t xml:space="preserve"> Desenvolvimento da Proposta 3</w:t>
      </w:r>
    </w:p>
    <w:p w14:paraId="6A4D3E3B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b/>
          <w:sz w:val="20"/>
          <w:szCs w:val="20"/>
        </w:rPr>
        <w:t>Fonte:</w:t>
      </w:r>
      <w:r>
        <w:rPr>
          <w:rFonts w:ascii="Arial" w:eastAsia="Arial" w:hAnsi="Arial" w:cs="Arial"/>
          <w:sz w:val="20"/>
          <w:szCs w:val="20"/>
        </w:rPr>
        <w:t xml:space="preserve"> Autores, 2019.</w:t>
      </w:r>
    </w:p>
    <w:p w14:paraId="30594BF4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6CC3A668" w14:textId="77777777" w:rsidR="00126533" w:rsidRDefault="00126533" w:rsidP="00A74C43">
      <w:pPr>
        <w:spacing w:after="0" w:line="240" w:lineRule="auto"/>
        <w:ind w:right="-550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 xml:space="preserve">ALGUMAS PROBLEMATIZAÇÕES </w:t>
      </w:r>
    </w:p>
    <w:p w14:paraId="28D3CAA9" w14:textId="77777777" w:rsidR="00126533" w:rsidRDefault="00126533" w:rsidP="00A74C43">
      <w:pPr>
        <w:spacing w:after="0" w:line="240" w:lineRule="auto"/>
        <w:ind w:right="-550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60127801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A discussão sobre inovação no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Pibid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Ciências da Natureza ancorou-se teoricamente em Farias (2002) que em sua tese desmistifica a concepção de inovação como algo original, de ‘primeira mão’, relacionada a uma invenção. Argumenta que o ‘novo’ pode estar na introdução de algo que já tem uso corrente em outro lugar. Também diferencia inovação de mudança, pois acredita que mudar envolve mais que a “dimensão técnica do processo, perpassando pela dimensão humana, política e ética dos envolvidos”. A autora corrobora as ideias de Rosa (1998, p.19) ao afirmar que “mudar é muito mais do que inovar, posto que entre esses dois termos não existe, a rigor, vínculo necessário. Muitas inovações se operam sem que se altere o essencial”. Acreditamos que o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Pibid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produz inovações e em algumas situações também mudanças.</w:t>
      </w:r>
    </w:p>
    <w:p w14:paraId="3F92AA8F" w14:textId="77777777" w:rsidR="00126533" w:rsidRDefault="00126533" w:rsidP="00A74C43">
      <w:pPr>
        <w:spacing w:after="0" w:line="360" w:lineRule="auto"/>
        <w:ind w:firstLine="567"/>
        <w:jc w:val="both"/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Farias (2002) apresenta a inovação de duas formas: </w:t>
      </w:r>
      <w:r>
        <w:rPr>
          <w:rFonts w:ascii="Arial" w:eastAsia="Arial" w:hAnsi="Arial" w:cs="Arial"/>
          <w:sz w:val="24"/>
          <w:szCs w:val="24"/>
        </w:rPr>
        <w:t xml:space="preserve">introdução de algo novo a um contexto e a emersão de algo que resulta como novo naquele contexto. </w:t>
      </w:r>
    </w:p>
    <w:p w14:paraId="78A614E0" w14:textId="77777777" w:rsidR="00126533" w:rsidRDefault="00126533" w:rsidP="00A74C4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Em relação a introdução de algo novo em um determinado contexto, analisa-se a relação estabelecida entre a universidade e a educação </w:t>
      </w:r>
      <w:proofErr w:type="gramStart"/>
      <w:r>
        <w:rPr>
          <w:rFonts w:ascii="Arial" w:eastAsia="Arial" w:hAnsi="Arial" w:cs="Arial"/>
          <w:sz w:val="24"/>
          <w:szCs w:val="24"/>
          <w:shd w:val="clear" w:color="auto" w:fill="FFFFFF"/>
        </w:rPr>
        <w:t>básica  através</w:t>
      </w:r>
      <w:proofErr w:type="gram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do 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lastRenderedPageBreak/>
        <w:t>PIBID, que faz com que ocorra este estreitamento nas relações entre professores do ensino superior, professores da Educação Básica, professores em formação e estudantes e a inserção destes licenciandos no contexto escolar.</w:t>
      </w:r>
    </w:p>
    <w:p w14:paraId="167BC8EB" w14:textId="77777777" w:rsidR="00126533" w:rsidRDefault="00126533" w:rsidP="00A74C43">
      <w:pPr>
        <w:spacing w:after="0" w:line="360" w:lineRule="auto"/>
        <w:ind w:firstLine="567"/>
        <w:jc w:val="both"/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Gatti </w:t>
      </w:r>
      <w:r>
        <w:rPr>
          <w:rFonts w:ascii="Arial" w:eastAsia="Arial" w:hAnsi="Arial" w:cs="Arial"/>
          <w:i/>
          <w:sz w:val="24"/>
          <w:szCs w:val="24"/>
          <w:shd w:val="clear" w:color="auto" w:fill="FFFFFF"/>
        </w:rPr>
        <w:t>et al.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(2014) avaliou o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Pibid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sobre diversos prismas, através de uma pesquisa com 38 mil bolsistas, entre estes prismas está os desdobramentos da participação do programa na formação docente, no qual evidenciou o “[...] favorecimento tanto da formação de verdadeiras equipes entre docentes das IES, Licenciandos e Professores Supervisores, quanto o desenvolvimento de ações interdisciplinares”. Dessa forma esta inserção do licenciando ainda na primeira metade do curso possibilita a vivência de algo inovador para os sujeitos e instituições envolvidas, pois o diálogo, a parceria, o compartilhamento de vivências possibilitam repensar estes tempos e espaços de aprendizagem antes do estágio supervisionado e retroalimentar as discussões em sala de aula.</w:t>
      </w:r>
    </w:p>
    <w:p w14:paraId="25D79672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Carreta e </w:t>
      </w:r>
      <w:proofErr w:type="spellStart"/>
      <w:r>
        <w:rPr>
          <w:rFonts w:ascii="Arial" w:eastAsia="Arial" w:hAnsi="Arial" w:cs="Arial"/>
          <w:sz w:val="24"/>
          <w:szCs w:val="24"/>
          <w:shd w:val="clear" w:color="auto" w:fill="FFFFFF"/>
        </w:rPr>
        <w:t>Lindener</w:t>
      </w:r>
      <w:proofErr w:type="spellEnd"/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(2014) reforçam este pensamento ao afirmar que esta articulação e integração constituiu-se num espaço em que os protagonistas exploram diferentes contextos, no qual a diversidade se faz fecunda, possibilitando uma docência compartilhada.</w:t>
      </w:r>
    </w:p>
    <w:p w14:paraId="5AB35A4C" w14:textId="77777777" w:rsidR="00126533" w:rsidRDefault="00126533" w:rsidP="00A74C43">
      <w:pPr>
        <w:spacing w:after="0" w:line="360" w:lineRule="auto"/>
        <w:ind w:firstLine="567"/>
        <w:jc w:val="both"/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 xml:space="preserve">Em relação à emergência de algo que resulta novo no próprio contexto analisamos as próprias práticas sobre o Bioma Pampa, mais especificamente sobre as plantas medicinais. Tema estabelecido nos referenciais gaúchos e também presente na matriz curricular da disciplina de Geografia e de Ciências de algumas escolas. Para </w:t>
      </w:r>
      <w:r>
        <w:rPr>
          <w:rFonts w:ascii="Arial" w:eastAsia="Arial" w:hAnsi="Arial" w:cs="Arial"/>
          <w:sz w:val="24"/>
          <w:szCs w:val="24"/>
        </w:rPr>
        <w:t xml:space="preserve">Dias (2003) o estudo dos biomas brasileiros geralmente ocorre de forma teórica, sem contextualização, com um distanciamento entre o vivido e o estudado na escola e alerta que os conteúdos ecológicos só assumem a intencionalidade pedagógica quando conectados à prática, a realidade local e global. </w:t>
      </w:r>
    </w:p>
    <w:p w14:paraId="2D9BE902" w14:textId="77777777" w:rsidR="00126533" w:rsidRDefault="00126533" w:rsidP="00A74C43">
      <w:pPr>
        <w:spacing w:after="0" w:line="360" w:lineRule="auto"/>
        <w:ind w:firstLine="567"/>
        <w:jc w:val="both"/>
      </w:pPr>
      <w:r>
        <w:rPr>
          <w:rFonts w:ascii="Arial" w:eastAsia="Arial" w:hAnsi="Arial" w:cs="Arial"/>
          <w:sz w:val="24"/>
          <w:szCs w:val="24"/>
        </w:rPr>
        <w:t xml:space="preserve">Esta intencionalidade defendida por Dias (2003) também é destaque da concepção de inovação de Farias (2002) para quem qualquer ação precisa estar embasada nas questões: porquê e  para que ensinar?, revelando que não há ação despretensiosa, que toda ação </w:t>
      </w:r>
      <w:r>
        <w:rPr>
          <w:rFonts w:ascii="Arial" w:eastAsia="Arial" w:hAnsi="Arial" w:cs="Arial"/>
          <w:sz w:val="24"/>
          <w:szCs w:val="24"/>
          <w:shd w:val="clear" w:color="auto" w:fill="FFFFFF"/>
        </w:rPr>
        <w:t>incide diretamente sobre o modo de pensar, de fazer e de se colocar no mundo.</w:t>
      </w:r>
    </w:p>
    <w:p w14:paraId="5146AB92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Uma das respostas as estas questões propostas por Farias (2002) é respondida por Leite (2012, p.19) ao defender a utilização de temas para desenvolver a noção de pertencimento, explorando a relação das pessoas com o lugar, com a construção da identidade, com o desenvolvimento de ações e reações intencionais, “consciência sobre sua própria história, na perspectiva de sua participação”.</w:t>
      </w:r>
    </w:p>
    <w:p w14:paraId="1F30E292" w14:textId="77777777" w:rsidR="00126533" w:rsidRDefault="00126533" w:rsidP="00A74C43">
      <w:pPr>
        <w:widowControl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170CF69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>CONSIDERAÇÕES</w:t>
      </w:r>
    </w:p>
    <w:p w14:paraId="4FD1B6DA" w14:textId="77777777" w:rsidR="00126533" w:rsidRDefault="00126533" w:rsidP="00A74C4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3B609C84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>A socialização das práticas pedagógicas do Programa Institucional de Bolsas de Iniciação à Docência - PIBID Ciências da Natureza e a análise da perspectiva inovadora destas práticas compreende que qualquer ação sempre exerce uma reação, e que nestes espaços se constroem mudanças relacionadas a uma concepção de ensino humana e crítica, capaz de romper com culturas pedagógicas alicerçadas na repetição, memorização e passividade do sujeito.</w:t>
      </w:r>
    </w:p>
    <w:p w14:paraId="04614D32" w14:textId="77777777" w:rsidR="00126533" w:rsidRDefault="00126533" w:rsidP="00A74C43">
      <w:pPr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sz w:val="24"/>
          <w:szCs w:val="24"/>
          <w:shd w:val="clear" w:color="auto" w:fill="FFFFFF"/>
        </w:rPr>
        <w:t>A concepção de inovação pedagógica instituída no PIBID parte da escolha de temas que sejam relevantes social, cultural, econômica e cientificamente. Que instiguem a curiosidade e possibilitem releituras de saberes e fazeres. Alia-se na defesa de uma inovação pedagógica que implique em ruptura com a forma tradicional de ensinar e aprender, mostrando que é possível desenvolver atividades com intencionalidade pedagógica, demarcadas pela valorização do protagonismo, da pesquisa, da experimentação, da mediação e da colaboração.</w:t>
      </w:r>
    </w:p>
    <w:p w14:paraId="23DB3774" w14:textId="77777777" w:rsidR="00126533" w:rsidRDefault="00126533" w:rsidP="00A74C43">
      <w:pPr>
        <w:spacing w:after="0" w:line="360" w:lineRule="auto"/>
        <w:ind w:right="-550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</w:p>
    <w:p w14:paraId="2BEB3123" w14:textId="77777777" w:rsidR="00126533" w:rsidRDefault="00126533" w:rsidP="00A74C43">
      <w:pPr>
        <w:spacing w:after="0" w:line="360" w:lineRule="auto"/>
        <w:ind w:right="-550"/>
        <w:jc w:val="both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>REFERENCIAIS</w:t>
      </w:r>
    </w:p>
    <w:p w14:paraId="78C8D6F1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BRASIL. </w:t>
      </w:r>
      <w:r>
        <w:rPr>
          <w:rFonts w:ascii="Arial" w:eastAsia="Arial" w:hAnsi="Arial" w:cs="Arial"/>
          <w:b/>
          <w:sz w:val="24"/>
          <w:szCs w:val="24"/>
        </w:rPr>
        <w:t>Base Nacional Comum Curricular Ministério da Educação</w:t>
      </w:r>
      <w:r>
        <w:rPr>
          <w:rFonts w:ascii="Arial" w:eastAsia="Arial" w:hAnsi="Arial" w:cs="Arial"/>
          <w:sz w:val="24"/>
          <w:szCs w:val="24"/>
        </w:rPr>
        <w:t xml:space="preserve">. Brasília: MEC, 2018. </w:t>
      </w:r>
    </w:p>
    <w:p w14:paraId="4BEAC37A" w14:textId="77777777" w:rsidR="00126533" w:rsidRDefault="00126533" w:rsidP="00A74C43">
      <w:pPr>
        <w:widowControl w:val="0"/>
        <w:spacing w:after="0" w:line="240" w:lineRule="auto"/>
        <w:jc w:val="both"/>
      </w:pPr>
      <w:r>
        <w:rPr>
          <w:rFonts w:ascii="Arial" w:eastAsia="Arial" w:hAnsi="Arial" w:cs="Arial"/>
          <w:color w:val="1D2129"/>
          <w:sz w:val="24"/>
          <w:szCs w:val="24"/>
        </w:rPr>
        <w:t xml:space="preserve">CARRETA, A. S. J. e LINDENER, L.M.T. Um duplo olhar para o PIBID: impactos nos cursos de Licenciatura e na comunidade escolar. </w:t>
      </w:r>
      <w:r>
        <w:rPr>
          <w:rFonts w:ascii="Arial" w:eastAsia="Arial" w:hAnsi="Arial" w:cs="Arial"/>
          <w:b/>
          <w:color w:val="1D2129"/>
          <w:sz w:val="24"/>
          <w:szCs w:val="24"/>
        </w:rPr>
        <w:t xml:space="preserve">Revista </w:t>
      </w:r>
      <w:proofErr w:type="spellStart"/>
      <w:r>
        <w:rPr>
          <w:rFonts w:ascii="Arial" w:eastAsia="Arial" w:hAnsi="Arial" w:cs="Arial"/>
          <w:b/>
          <w:color w:val="1D2129"/>
          <w:sz w:val="24"/>
          <w:szCs w:val="24"/>
        </w:rPr>
        <w:t>Polyphonía</w:t>
      </w:r>
      <w:proofErr w:type="spellEnd"/>
      <w:r>
        <w:rPr>
          <w:rFonts w:ascii="Arial" w:eastAsia="Arial" w:hAnsi="Arial" w:cs="Arial"/>
          <w:b/>
          <w:color w:val="1D2129"/>
          <w:sz w:val="24"/>
          <w:szCs w:val="24"/>
        </w:rPr>
        <w:t xml:space="preserve">, </w:t>
      </w:r>
      <w:r>
        <w:rPr>
          <w:rFonts w:ascii="Arial" w:eastAsia="Arial" w:hAnsi="Arial" w:cs="Arial"/>
          <w:color w:val="1D2129"/>
          <w:sz w:val="24"/>
          <w:szCs w:val="24"/>
        </w:rPr>
        <w:t xml:space="preserve">v. 25/1, jan./ jun. 2014 </w:t>
      </w:r>
    </w:p>
    <w:p w14:paraId="0859F6C4" w14:textId="77777777" w:rsidR="00126533" w:rsidRDefault="00126533" w:rsidP="00A74C43">
      <w:pPr>
        <w:widowControl w:val="0"/>
        <w:spacing w:after="0" w:line="240" w:lineRule="auto"/>
        <w:jc w:val="both"/>
      </w:pPr>
      <w:r>
        <w:rPr>
          <w:rFonts w:ascii="Arial" w:eastAsia="Arial" w:hAnsi="Arial" w:cs="Arial"/>
          <w:color w:val="1D2129"/>
          <w:sz w:val="24"/>
          <w:szCs w:val="24"/>
        </w:rPr>
        <w:t xml:space="preserve">CHASSOT, A. </w:t>
      </w:r>
      <w:r>
        <w:rPr>
          <w:rFonts w:ascii="Arial" w:eastAsia="Arial" w:hAnsi="Arial" w:cs="Arial"/>
          <w:b/>
          <w:color w:val="1D2129"/>
          <w:sz w:val="24"/>
          <w:szCs w:val="24"/>
        </w:rPr>
        <w:t>Alfabetização científica: questões e desafios para a educação.</w:t>
      </w:r>
      <w:r>
        <w:rPr>
          <w:rFonts w:ascii="Arial" w:eastAsia="Arial" w:hAnsi="Arial" w:cs="Arial"/>
          <w:color w:val="1D2129"/>
          <w:sz w:val="24"/>
          <w:szCs w:val="24"/>
        </w:rPr>
        <w:t xml:space="preserve">4ª ed. Ijuí: </w:t>
      </w:r>
      <w:proofErr w:type="spellStart"/>
      <w:r>
        <w:rPr>
          <w:rFonts w:ascii="Arial" w:eastAsia="Arial" w:hAnsi="Arial" w:cs="Arial"/>
          <w:color w:val="1D2129"/>
          <w:sz w:val="24"/>
          <w:szCs w:val="24"/>
        </w:rPr>
        <w:t>Unijuí</w:t>
      </w:r>
      <w:proofErr w:type="spellEnd"/>
      <w:r>
        <w:rPr>
          <w:rFonts w:ascii="Arial" w:eastAsia="Arial" w:hAnsi="Arial" w:cs="Arial"/>
          <w:color w:val="1D2129"/>
          <w:sz w:val="24"/>
          <w:szCs w:val="24"/>
        </w:rPr>
        <w:t>, 2006.</w:t>
      </w:r>
    </w:p>
    <w:p w14:paraId="7E5C6FB4" w14:textId="77777777" w:rsidR="00126533" w:rsidRDefault="00126533" w:rsidP="00A74C43">
      <w:pPr>
        <w:widowControl w:val="0"/>
        <w:spacing w:after="0" w:line="240" w:lineRule="auto"/>
        <w:jc w:val="both"/>
      </w:pPr>
      <w:r>
        <w:rPr>
          <w:rFonts w:ascii="Arial" w:eastAsia="Arial" w:hAnsi="Arial" w:cs="Arial"/>
          <w:color w:val="1D2129"/>
          <w:sz w:val="24"/>
          <w:szCs w:val="24"/>
        </w:rPr>
        <w:t xml:space="preserve">DIAS, G. F. </w:t>
      </w:r>
      <w:r>
        <w:rPr>
          <w:rFonts w:ascii="Arial" w:eastAsia="Arial" w:hAnsi="Arial" w:cs="Arial"/>
          <w:b/>
          <w:color w:val="1D2129"/>
          <w:sz w:val="24"/>
          <w:szCs w:val="24"/>
        </w:rPr>
        <w:t>Educação Ambiental: princípio de práticas.</w:t>
      </w:r>
      <w:r>
        <w:rPr>
          <w:rFonts w:ascii="Arial" w:eastAsia="Arial" w:hAnsi="Arial" w:cs="Arial"/>
          <w:color w:val="1D2129"/>
          <w:sz w:val="24"/>
          <w:szCs w:val="24"/>
        </w:rPr>
        <w:t xml:space="preserve"> 6ª ed. São Paulo: Gaia, 2003.</w:t>
      </w:r>
    </w:p>
    <w:p w14:paraId="3B363691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EPIFÂNIO, V. M. F. </w:t>
      </w:r>
      <w:r>
        <w:rPr>
          <w:rFonts w:ascii="Arial" w:eastAsia="Arial" w:hAnsi="Arial" w:cs="Arial"/>
          <w:b/>
          <w:sz w:val="24"/>
          <w:szCs w:val="24"/>
        </w:rPr>
        <w:t xml:space="preserve">Um Estudo sobre a Utilização das Plantas Medicinais na rede de Ensino de Dom Pedrito - RS e suas perspectivas pedagógicas. </w:t>
      </w:r>
      <w:r>
        <w:rPr>
          <w:rFonts w:ascii="Arial" w:eastAsia="Arial" w:hAnsi="Arial" w:cs="Arial"/>
          <w:sz w:val="24"/>
          <w:szCs w:val="24"/>
        </w:rPr>
        <w:t>Universidade Federal do Pampa, Ciências da Natureza, 2018</w:t>
      </w:r>
    </w:p>
    <w:p w14:paraId="29D81AFD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lastRenderedPageBreak/>
        <w:t xml:space="preserve">FARIAS, I. M. S. </w:t>
      </w:r>
      <w:r>
        <w:rPr>
          <w:rFonts w:ascii="Arial" w:eastAsia="Arial" w:hAnsi="Arial" w:cs="Arial"/>
          <w:b/>
          <w:sz w:val="24"/>
          <w:szCs w:val="24"/>
        </w:rPr>
        <w:t xml:space="preserve">Inovação e Mudança: implicações sobre a cultura dos professores. </w:t>
      </w:r>
      <w:r>
        <w:rPr>
          <w:rFonts w:ascii="Arial" w:eastAsia="Arial" w:hAnsi="Arial" w:cs="Arial"/>
          <w:sz w:val="24"/>
          <w:szCs w:val="24"/>
        </w:rPr>
        <w:t>Tese (Doutorado em Educação). Faculdade de Educação, UFC, Fortaleza, 2002.</w:t>
      </w:r>
    </w:p>
    <w:p w14:paraId="62902C3B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Gatti, B. A. et al. </w:t>
      </w:r>
      <w:r>
        <w:rPr>
          <w:rFonts w:ascii="Arial" w:eastAsia="Arial" w:hAnsi="Arial" w:cs="Arial"/>
          <w:b/>
          <w:sz w:val="24"/>
          <w:szCs w:val="24"/>
        </w:rPr>
        <w:t>Um estudo avaliativo do Programa Institucional de Bolsa de Iniciação à Docência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Pibid</w:t>
      </w:r>
      <w:proofErr w:type="spellEnd"/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 São Paulo: Fundação Carlos Chagas, 2014.</w:t>
      </w:r>
    </w:p>
    <w:p w14:paraId="4FFDC8D8" w14:textId="77777777" w:rsidR="00126533" w:rsidRDefault="00126533" w:rsidP="00A74C43">
      <w:pPr>
        <w:widowControl w:val="0"/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Leite, C. </w:t>
      </w:r>
      <w:r>
        <w:rPr>
          <w:rFonts w:ascii="Arial" w:eastAsia="Arial" w:hAnsi="Arial" w:cs="Arial"/>
          <w:b/>
          <w:sz w:val="24"/>
          <w:szCs w:val="24"/>
        </w:rPr>
        <w:t>O lugar e a Construção da Identidade construídos por Professores de Geografia no Ensino fundamental.</w:t>
      </w:r>
      <w:r>
        <w:rPr>
          <w:rFonts w:ascii="Arial" w:eastAsia="Arial" w:hAnsi="Arial" w:cs="Arial"/>
          <w:sz w:val="24"/>
          <w:szCs w:val="24"/>
        </w:rPr>
        <w:t xml:space="preserve"> Universidade de Brasília, Faculdade de Educação, 2012.</w:t>
      </w:r>
    </w:p>
    <w:p w14:paraId="560EF882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RIO GRANDE DO SUL. Secretaria de Estado da Educação. Departamento Pedagógico. </w:t>
      </w:r>
      <w:r>
        <w:rPr>
          <w:rFonts w:ascii="Arial" w:eastAsia="Arial" w:hAnsi="Arial" w:cs="Arial"/>
          <w:b/>
          <w:sz w:val="24"/>
          <w:szCs w:val="24"/>
        </w:rPr>
        <w:t xml:space="preserve">Referencial Curricular Gaúcho: Educação Infantil. </w:t>
      </w:r>
      <w:r>
        <w:rPr>
          <w:rFonts w:ascii="Arial" w:eastAsia="Arial" w:hAnsi="Arial" w:cs="Arial"/>
          <w:sz w:val="24"/>
          <w:szCs w:val="24"/>
        </w:rPr>
        <w:t xml:space="preserve">Porto Alegre, 2018. Disponível em: http://portal.educacao.rs.gov.br/Portals/1/Files/1532.pdf. Acesso em 02 </w:t>
      </w:r>
      <w:proofErr w:type="spellStart"/>
      <w:r>
        <w:rPr>
          <w:rFonts w:ascii="Arial" w:eastAsia="Arial" w:hAnsi="Arial" w:cs="Arial"/>
          <w:sz w:val="24"/>
          <w:szCs w:val="24"/>
        </w:rPr>
        <w:t>ago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2019.</w:t>
      </w:r>
    </w:p>
    <w:p w14:paraId="17607E9A" w14:textId="77777777" w:rsidR="00126533" w:rsidRDefault="00126533" w:rsidP="00A74C43">
      <w:pPr>
        <w:spacing w:after="0" w:line="24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ROSA, </w:t>
      </w:r>
      <w:proofErr w:type="spellStart"/>
      <w:r>
        <w:rPr>
          <w:rFonts w:ascii="Arial" w:eastAsia="Arial" w:hAnsi="Arial" w:cs="Arial"/>
          <w:sz w:val="24"/>
          <w:szCs w:val="24"/>
        </w:rPr>
        <w:t>Sanny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S. da. </w:t>
      </w:r>
      <w:r>
        <w:rPr>
          <w:rFonts w:ascii="Arial" w:eastAsia="Arial" w:hAnsi="Arial" w:cs="Arial"/>
          <w:b/>
          <w:sz w:val="24"/>
          <w:szCs w:val="24"/>
        </w:rPr>
        <w:t>Construtivismo e Mudança.</w:t>
      </w:r>
      <w:r>
        <w:rPr>
          <w:rFonts w:ascii="Arial" w:eastAsia="Arial" w:hAnsi="Arial" w:cs="Arial"/>
          <w:sz w:val="24"/>
          <w:szCs w:val="24"/>
        </w:rPr>
        <w:t xml:space="preserve"> 6. ed. São Paulo: Cortez, 1998, v. 29. (Coleção Questões da Nossa Época).</w:t>
      </w:r>
    </w:p>
    <w:p w14:paraId="6BE59895" w14:textId="77777777" w:rsidR="00126533" w:rsidRDefault="00126533" w:rsidP="00A74C43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21B86A3" w14:textId="77777777" w:rsidR="00FD4E09" w:rsidRPr="00126533" w:rsidRDefault="00126533" w:rsidP="00A74C43">
      <w:pPr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FD4E09">
        <w:rPr>
          <w:b/>
          <w:bCs/>
        </w:rPr>
        <w:t>C</w:t>
      </w:r>
      <w:r w:rsidR="0087530C">
        <w:rPr>
          <w:b/>
          <w:bCs/>
        </w:rPr>
        <w:t>o</w:t>
      </w:r>
      <w:r w:rsidR="00FD4E09">
        <w:rPr>
          <w:b/>
          <w:bCs/>
        </w:rPr>
        <w:t>ntribuições do evento para o Bolsista:</w:t>
      </w:r>
      <w:r w:rsidR="0087530C">
        <w:rPr>
          <w:b/>
          <w:bCs/>
        </w:rPr>
        <w:t xml:space="preserve"> </w:t>
      </w:r>
      <w:r w:rsidR="0087530C" w:rsidRPr="0087530C">
        <w:rPr>
          <w:bCs/>
        </w:rPr>
        <w:t xml:space="preserve">O </w:t>
      </w:r>
      <w:proofErr w:type="gramStart"/>
      <w:r w:rsidR="0087530C" w:rsidRPr="0087530C">
        <w:rPr>
          <w:bCs/>
        </w:rPr>
        <w:t>evento  foi</w:t>
      </w:r>
      <w:proofErr w:type="gramEnd"/>
      <w:r w:rsidR="0087530C" w:rsidRPr="0087530C">
        <w:rPr>
          <w:bCs/>
        </w:rPr>
        <w:t xml:space="preserve"> de grande valor para que a bolsista tomasse</w:t>
      </w:r>
      <w:r w:rsidR="0087530C">
        <w:rPr>
          <w:bCs/>
        </w:rPr>
        <w:t xml:space="preserve"> conhecimento</w:t>
      </w:r>
      <w:r w:rsidR="0087530C" w:rsidRPr="0087530C">
        <w:rPr>
          <w:bCs/>
        </w:rPr>
        <w:t xml:space="preserve"> de novas metodologias  de ensino e uma visão critica dos métodos atuais.</w:t>
      </w:r>
    </w:p>
    <w:p w14:paraId="5508F474" w14:textId="77777777" w:rsidR="00FD4E09" w:rsidRDefault="00FD4E09" w:rsidP="00A74C43">
      <w:pPr>
        <w:spacing w:after="0"/>
        <w:jc w:val="both"/>
        <w:rPr>
          <w:b/>
          <w:bCs/>
        </w:rPr>
      </w:pPr>
    </w:p>
    <w:p w14:paraId="5396ECCB" w14:textId="77777777" w:rsidR="00FD4E09" w:rsidRDefault="00FD4E09" w:rsidP="00A74C43">
      <w:pPr>
        <w:spacing w:after="0"/>
        <w:jc w:val="both"/>
        <w:rPr>
          <w:b/>
          <w:bCs/>
        </w:rPr>
      </w:pPr>
    </w:p>
    <w:bookmarkEnd w:id="1"/>
    <w:p w14:paraId="6006FBBD" w14:textId="77777777" w:rsidR="00FD4E09" w:rsidRDefault="00FD4E09" w:rsidP="00FD4E09">
      <w:pPr>
        <w:spacing w:after="0"/>
        <w:rPr>
          <w:b/>
          <w:bCs/>
        </w:rPr>
      </w:pPr>
    </w:p>
    <w:p w14:paraId="06F47341" w14:textId="77777777" w:rsidR="00FD4E09" w:rsidRDefault="00FD4E09" w:rsidP="00FD4E09">
      <w:pPr>
        <w:spacing w:after="0"/>
        <w:rPr>
          <w:b/>
          <w:bCs/>
        </w:rPr>
      </w:pPr>
      <w:r w:rsidRPr="005F7259">
        <w:rPr>
          <w:b/>
          <w:bCs/>
        </w:rPr>
        <w:t>Link de divulgação da participaçao do evento:</w:t>
      </w:r>
    </w:p>
    <w:p w14:paraId="6AF6462C" w14:textId="77777777" w:rsidR="005F7259" w:rsidRDefault="00FD4E09" w:rsidP="00FD4E09">
      <w:pPr>
        <w:spacing w:after="0"/>
        <w:rPr>
          <w:b/>
          <w:bCs/>
        </w:rPr>
      </w:pPr>
      <w:r>
        <w:rPr>
          <w:b/>
          <w:bCs/>
        </w:rPr>
        <w:t>Facebook:</w:t>
      </w:r>
    </w:p>
    <w:p w14:paraId="04EF03B8" w14:textId="77777777" w:rsidR="00126533" w:rsidRDefault="00737396" w:rsidP="00FD4E09">
      <w:pPr>
        <w:spacing w:after="0"/>
        <w:rPr>
          <w:b/>
          <w:bCs/>
        </w:rPr>
      </w:pPr>
      <w:hyperlink r:id="rId17" w:history="1">
        <w:r w:rsidR="005F7259">
          <w:rPr>
            <w:rStyle w:val="Hyperlink"/>
          </w:rPr>
          <w:t>https://www.facebook.com/events/2433794173566579/</w:t>
        </w:r>
      </w:hyperlink>
    </w:p>
    <w:p w14:paraId="606E5586" w14:textId="77777777" w:rsidR="00126533" w:rsidRDefault="00126533" w:rsidP="00FD4E09">
      <w:pPr>
        <w:spacing w:after="0"/>
        <w:rPr>
          <w:b/>
          <w:bCs/>
        </w:rPr>
      </w:pPr>
    </w:p>
    <w:p w14:paraId="03D3F1EA" w14:textId="77777777" w:rsidR="00126533" w:rsidRDefault="00126533" w:rsidP="00FD4E09">
      <w:pPr>
        <w:spacing w:after="0"/>
        <w:rPr>
          <w:b/>
          <w:bCs/>
        </w:rPr>
      </w:pPr>
    </w:p>
    <w:p w14:paraId="74F457A0" w14:textId="77777777" w:rsidR="00FD4E09" w:rsidRDefault="00FD4E09" w:rsidP="00FD4E09">
      <w:pPr>
        <w:spacing w:after="0"/>
        <w:rPr>
          <w:b/>
          <w:bCs/>
        </w:rPr>
      </w:pPr>
      <w:r>
        <w:rPr>
          <w:b/>
          <w:bCs/>
        </w:rPr>
        <w:t>FOTOGRAFIAS DA participação de evento:</w:t>
      </w:r>
    </w:p>
    <w:p w14:paraId="5CD2891D" w14:textId="77777777" w:rsidR="00A06C5C" w:rsidRDefault="00126533">
      <w:r>
        <w:rPr>
          <w:b/>
          <w:bCs/>
          <w:noProof/>
          <w:lang w:eastAsia="pt-BR"/>
        </w:rPr>
        <w:lastRenderedPageBreak/>
        <w:drawing>
          <wp:inline distT="0" distB="0" distL="0" distR="0" wp14:anchorId="36150607" wp14:editId="5F9519B3">
            <wp:extent cx="5000625" cy="37147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7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FE45" w14:textId="77777777" w:rsidR="00126533" w:rsidRDefault="00126533">
      <w:r>
        <w:rPr>
          <w:noProof/>
          <w:lang w:eastAsia="pt-BR"/>
        </w:rPr>
        <w:drawing>
          <wp:inline distT="0" distB="0" distL="0" distR="0" wp14:anchorId="7607DC17" wp14:editId="2693460F">
            <wp:extent cx="5000625" cy="39147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9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5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CAE4A" w14:textId="77777777" w:rsidR="00737396" w:rsidRDefault="00737396" w:rsidP="00126533">
      <w:pPr>
        <w:spacing w:after="0" w:line="240" w:lineRule="auto"/>
      </w:pPr>
      <w:r>
        <w:separator/>
      </w:r>
    </w:p>
  </w:endnote>
  <w:endnote w:type="continuationSeparator" w:id="0">
    <w:p w14:paraId="7A6FF028" w14:textId="77777777" w:rsidR="00737396" w:rsidRDefault="00737396" w:rsidP="0012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9B33" w14:textId="77777777" w:rsidR="00737396" w:rsidRDefault="00737396" w:rsidP="00126533">
      <w:pPr>
        <w:spacing w:after="0" w:line="240" w:lineRule="auto"/>
      </w:pPr>
      <w:r>
        <w:separator/>
      </w:r>
    </w:p>
  </w:footnote>
  <w:footnote w:type="continuationSeparator" w:id="0">
    <w:p w14:paraId="1AF0B28F" w14:textId="77777777" w:rsidR="00737396" w:rsidRDefault="00737396" w:rsidP="00126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09"/>
    <w:rsid w:val="000C37D3"/>
    <w:rsid w:val="00126533"/>
    <w:rsid w:val="005F7259"/>
    <w:rsid w:val="00737396"/>
    <w:rsid w:val="007A706B"/>
    <w:rsid w:val="007E126B"/>
    <w:rsid w:val="0087530C"/>
    <w:rsid w:val="00A06C5C"/>
    <w:rsid w:val="00A74C43"/>
    <w:rsid w:val="00FD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09C1"/>
  <w15:docId w15:val="{76F9A6A8-DC98-4B66-91A6-B4CA715E4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E0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E09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F7259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126533"/>
    <w:pPr>
      <w:autoSpaceDN w:val="0"/>
      <w:spacing w:after="0" w:line="240" w:lineRule="auto"/>
    </w:pPr>
    <w:rPr>
      <w:rFonts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26533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126533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8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facebook.com/events/243379417356657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1871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CRISNA DANIELA KRAUSE BIERHALZ</dc:creator>
  <cp:lastModifiedBy>Crisna</cp:lastModifiedBy>
  <cp:revision>2</cp:revision>
  <dcterms:created xsi:type="dcterms:W3CDTF">2019-12-07T16:55:00Z</dcterms:created>
  <dcterms:modified xsi:type="dcterms:W3CDTF">2019-12-07T16:55:00Z</dcterms:modified>
</cp:coreProperties>
</file>