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0"/>
          <w:szCs w:val="30"/>
        </w:rPr>
      </w:pPr>
      <w:bookmarkStart w:colFirst="0" w:colLast="0" w:name="_ckj6a7ckg9hg" w:id="0"/>
      <w:bookmarkEnd w:id="0"/>
      <w:r w:rsidDel="00000000" w:rsidR="00000000" w:rsidRPr="00000000">
        <w:rPr>
          <w:b w:val="1"/>
          <w:bCs w:val="1"/>
          <w:sz w:val="30"/>
          <w:szCs w:val="30"/>
        </w:rPr>
        <w:drawing>
          <wp:inline distB="114300" distT="114300" distL="114300" distR="114300">
            <wp:extent cx="3799050" cy="80411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99050" cy="8041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bCs w:val="1"/>
          <w:sz w:val="30"/>
          <w:szCs w:val="30"/>
        </w:rPr>
      </w:pPr>
      <w:bookmarkStart w:colFirst="0" w:colLast="0" w:name="_vkv0td5pbjan" w:id="1"/>
      <w:bookmarkEnd w:id="1"/>
      <w:r w:rsidDel="00000000" w:rsidR="00000000" w:rsidRPr="00000000">
        <w:rPr>
          <w:b w:val="1"/>
          <w:bCs w:val="1"/>
          <w:sz w:val="30"/>
          <w:szCs w:val="30"/>
          <w:rtl w:val="0"/>
        </w:rPr>
        <w:t xml:space="preserve">ORIENTAÇÕES SOBRE A UTILIZAÇÃO DO AUXÍLIO FINANCEIRO</w:t>
      </w:r>
      <w:r w:rsidDel="00000000" w:rsidR="00000000" w:rsidRPr="00000000">
        <w:rPr>
          <w:b w:val="1"/>
          <w:bCs w:val="1"/>
          <w:sz w:val="30"/>
          <w:szCs w:val="30"/>
          <w:vertAlign w:val="superscript"/>
        </w:rPr>
        <w:footnoteReference w:customMarkFollows="0" w:id="0"/>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jc w:val="both"/>
        <w:rPr>
          <w:b w:val="1"/>
          <w:bCs w:val="1"/>
          <w:sz w:val="30"/>
          <w:szCs w:val="30"/>
        </w:rPr>
      </w:pPr>
      <w:bookmarkStart w:colFirst="0" w:colLast="0" w:name="_d1eg0drdq02y" w:id="2"/>
      <w:bookmarkEnd w:id="2"/>
      <w:r w:rsidDel="00000000" w:rsidR="00000000" w:rsidRPr="00000000">
        <w:rPr>
          <w:b w:val="1"/>
          <w:bCs w:val="1"/>
          <w:sz w:val="30"/>
          <w:szCs w:val="30"/>
          <w:rtl w:val="0"/>
        </w:rPr>
        <w:t xml:space="preserve">I - DOS RECURSOS DE CUSTEIO ÀS ATIVIDADES DOS PROJETOS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Os recursos financeiros destinados ao custeio das atividades serão disponibilizados pela PROCADI através de empenho específico para este fim, o qual será repassado aos campi para que façam o pagamento dos coordenadores através de processo SEI.</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b w:val="1"/>
          <w:bCs w:val="1"/>
          <w:rtl w:val="0"/>
        </w:rPr>
        <w:t xml:space="preserve">Art. 1º</w:t>
      </w:r>
      <w:r w:rsidDel="00000000" w:rsidR="00000000" w:rsidRPr="00000000">
        <w:rPr>
          <w:rtl w:val="0"/>
        </w:rPr>
        <w:t xml:space="preserve"> Classificam-se como recursos de custeio aqueles destinados ao pagamento de despesas indispensáveis às atividades de organização e execução de projeto contemplado na Chamada Interna da PROCADI.</w:t>
      </w:r>
    </w:p>
    <w:p w:rsidR="00000000" w:rsidDel="00000000" w:rsidP="00000000" w:rsidRDefault="00000000" w:rsidRPr="00000000" w14:paraId="00000007">
      <w:pPr>
        <w:spacing w:after="240" w:before="240" w:lineRule="auto"/>
        <w:jc w:val="both"/>
        <w:rPr/>
      </w:pPr>
      <w:r w:rsidDel="00000000" w:rsidR="00000000" w:rsidRPr="00000000">
        <w:rPr>
          <w:b w:val="1"/>
          <w:bCs w:val="1"/>
          <w:rtl w:val="0"/>
        </w:rPr>
        <w:t xml:space="preserve">Art. 2º</w:t>
      </w:r>
      <w:r w:rsidDel="00000000" w:rsidR="00000000" w:rsidRPr="00000000">
        <w:rPr>
          <w:rtl w:val="0"/>
        </w:rPr>
        <w:t xml:space="preserve"> Consideram-se despesas de custeio os pagamentos referentes a:</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I - Outros serviços de terceiros - pessoa física: esta categoria de despesas abrange o pagamento de diárias a pessoal ligado à consecução do objeto do projeto, bem como, pagamento a prestadores de serviços técnicos ligados diretamente aos resultados pretendidos no projeto e que, por sua natureza, só possam ser executados por pessoas físicas;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II - Outros serviços de terceiros - pessoa jurídica: abrange despesas como instalação, adaptação, reparos e conservação de máquinas e equipamentos vinculados ao projeto; reprografia, impressos e serviços gráficos; compra de passagens; aluguéis para eventos; assinatura de revistas e periódicos científicos; montagem de exposições; participação em conferências e congressos; aquisição de software e outros assemelhados;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III - Material de consumo: aquisição de produtos químicos, biológicos, farmacêuticos e odontológicos em geral; de vidrarias de laboratório; de material para limpeza e conservação de laboratórios; de material de desenho e de expediente; de embalagens, material fotográfico ou para filmagens e gravações; de material de impressão; de combustível e lubrificante em atividades relacionadas ao funcionamento do projeto e em veículos oficiais; peças para upgrade de gabinetes de computadores ou outros materiais de consumo equivalentes;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IV - Diárias: indenização de despesas com hospedagem, alimentação e locomoção urbana decorrentes do afastamento da sede, em caráter eventual ou transitório, para outro ponto do território nacional ou para o exterior; 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V - Passagens: gasto com compra de bilhetes de transporte aéreo e/ou terrestre para viagens a serviço.</w:t>
      </w:r>
    </w:p>
    <w:p w:rsidR="00000000" w:rsidDel="00000000" w:rsidP="00000000" w:rsidRDefault="00000000" w:rsidRPr="00000000" w14:paraId="0000000D">
      <w:pPr>
        <w:spacing w:after="240" w:before="240" w:lineRule="auto"/>
        <w:jc w:val="both"/>
        <w:rPr/>
      </w:pPr>
      <w:r w:rsidDel="00000000" w:rsidR="00000000" w:rsidRPr="00000000">
        <w:rPr>
          <w:b w:val="1"/>
          <w:bCs w:val="1"/>
          <w:rtl w:val="0"/>
        </w:rPr>
        <w:t xml:space="preserve">Art. 3º</w:t>
      </w:r>
      <w:r w:rsidDel="00000000" w:rsidR="00000000" w:rsidRPr="00000000">
        <w:rPr>
          <w:rtl w:val="0"/>
        </w:rPr>
        <w:t xml:space="preserve"> É vedado ao(à) coordenador(a) do projeto:</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I - Utilizar o recurso financeiro recebido para fins distintos daqueles estritamente vinculados ao projeto sob sua responsabilidade;</w:t>
      </w:r>
    </w:p>
    <w:p w:rsidR="00000000" w:rsidDel="00000000" w:rsidP="00000000" w:rsidRDefault="00000000" w:rsidRPr="00000000" w14:paraId="0000000F">
      <w:pPr>
        <w:spacing w:after="240" w:before="240" w:lineRule="auto"/>
        <w:ind w:left="0" w:firstLine="0"/>
        <w:jc w:val="both"/>
        <w:rPr/>
      </w:pPr>
      <w:r w:rsidDel="00000000" w:rsidR="00000000" w:rsidRPr="00000000">
        <w:rPr>
          <w:rtl w:val="0"/>
        </w:rPr>
        <w:t xml:space="preserve">II - Executar despesas em data anterior ao crédito dos recursos de custeio, na forma da legislação vigente;</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III - Contratar serviços de pessoa física ou jurídica para realização de atividades que devem ser desenvolvidas pela própria IES, por intermédio de seu quadro de pessoal;</w:t>
      </w:r>
    </w:p>
    <w:p w:rsidR="00000000" w:rsidDel="00000000" w:rsidP="00000000" w:rsidRDefault="00000000" w:rsidRPr="00000000" w14:paraId="00000011">
      <w:pPr>
        <w:spacing w:after="240" w:before="240" w:lineRule="auto"/>
        <w:ind w:left="0" w:firstLine="0"/>
        <w:jc w:val="both"/>
        <w:rPr/>
      </w:pPr>
      <w:r w:rsidDel="00000000" w:rsidR="00000000" w:rsidRPr="00000000">
        <w:rPr>
          <w:rtl w:val="0"/>
        </w:rPr>
        <w:t xml:space="preserve">IV - Computar nas despesas do projeto taxas de administração, ou qualquer tributo ou tarifa incidente sobre operação ou serviço bancário;</w:t>
      </w:r>
    </w:p>
    <w:p w:rsidR="00000000" w:rsidDel="00000000" w:rsidP="00000000" w:rsidRDefault="00000000" w:rsidRPr="00000000" w14:paraId="00000012">
      <w:pPr>
        <w:spacing w:after="240" w:before="240" w:lineRule="auto"/>
        <w:ind w:left="0" w:firstLine="0"/>
        <w:jc w:val="both"/>
        <w:rPr/>
      </w:pPr>
      <w:r w:rsidDel="00000000" w:rsidR="00000000" w:rsidRPr="00000000">
        <w:rPr>
          <w:rtl w:val="0"/>
        </w:rPr>
        <w:t xml:space="preserve">V - Utilizar os recursos disponíveis a título de empréstimo pessoal ou a outrem para reposição futura;</w:t>
      </w:r>
    </w:p>
    <w:p w:rsidR="00000000" w:rsidDel="00000000" w:rsidP="00000000" w:rsidRDefault="00000000" w:rsidRPr="00000000" w14:paraId="00000013">
      <w:pPr>
        <w:spacing w:after="240" w:before="240" w:lineRule="auto"/>
        <w:ind w:left="0" w:firstLine="0"/>
        <w:jc w:val="both"/>
        <w:rPr/>
      </w:pPr>
      <w:r w:rsidDel="00000000" w:rsidR="00000000" w:rsidRPr="00000000">
        <w:rPr>
          <w:rtl w:val="0"/>
        </w:rPr>
        <w:t xml:space="preserve">VI - Efetuar qualquer gasto em despesa de capital;</w:t>
      </w:r>
    </w:p>
    <w:p w:rsidR="00000000" w:rsidDel="00000000" w:rsidP="00000000" w:rsidRDefault="00000000" w:rsidRPr="00000000" w14:paraId="00000014">
      <w:pPr>
        <w:spacing w:after="240" w:before="240" w:lineRule="auto"/>
        <w:ind w:left="0" w:firstLine="0"/>
        <w:jc w:val="both"/>
        <w:rPr/>
      </w:pPr>
      <w:r w:rsidDel="00000000" w:rsidR="00000000" w:rsidRPr="00000000">
        <w:rPr>
          <w:rtl w:val="0"/>
        </w:rPr>
        <w:t xml:space="preserve">VII - Utilizar os recursos para realização de reparos nas dependências da instituição de ensino superior (IES) sem prévia autorização formal da instituição.</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Parágrafo único. A não observância de qualquer das determinações estabelecidas no caput implicará no imediato cancelamento da concessão de recursos de custeio, devendo o(a) coordenador(a) apresentar a prestação de contas, no prazo de 30 (trinta) dias contados da intimação, sem prejuízo da aplicação das penalidades cabíveis na legislação específica.</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Art. 4º</w:t>
      </w:r>
      <w:r w:rsidDel="00000000" w:rsidR="00000000" w:rsidRPr="00000000">
        <w:rPr>
          <w:rtl w:val="0"/>
        </w:rPr>
        <w:t xml:space="preserve"> O saldo não utilizado dos recursos financeiros transferidos para custeio das atividades do projeto deverá ser devolvido à Pró-reitoria de Comunidades, Ações Afirmativas, DIversidade e Inclusão em até 30 (trinta) dias após o término do exercício fiscal em que houve o respectivo crédito, por meio da Guia de Recolhimento de Receitas da União – GRU, que deverá ser apresentado juntamente com os demais documentos da prestação de contas. Caso não seja devolvido no prazo acima, o valor será corrigido de acordo com a legislação vigente.</w:t>
      </w:r>
    </w:p>
    <w:p w:rsidR="00000000" w:rsidDel="00000000" w:rsidP="00000000" w:rsidRDefault="00000000" w:rsidRPr="00000000" w14:paraId="00000017">
      <w:pPr>
        <w:pStyle w:val="Heading2"/>
        <w:keepNext w:val="0"/>
        <w:keepLines w:val="0"/>
        <w:spacing w:after="80" w:lineRule="auto"/>
        <w:jc w:val="both"/>
        <w:rPr>
          <w:b w:val="1"/>
          <w:bCs w:val="1"/>
          <w:sz w:val="34"/>
          <w:szCs w:val="34"/>
        </w:rPr>
      </w:pPr>
      <w:bookmarkStart w:colFirst="0" w:colLast="0" w:name="_lhgn8vpqk0oj" w:id="3"/>
      <w:bookmarkEnd w:id="3"/>
      <w:r w:rsidDel="00000000" w:rsidR="00000000" w:rsidRPr="00000000">
        <w:rPr>
          <w:b w:val="1"/>
          <w:bCs w:val="1"/>
          <w:sz w:val="34"/>
          <w:szCs w:val="34"/>
          <w:rtl w:val="0"/>
        </w:rPr>
        <w:t xml:space="preserve">II - DAS COMPROVAÇÕES DO USO DOS RECURSOS</w:t>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Art. 5º</w:t>
      </w:r>
      <w:r w:rsidDel="00000000" w:rsidR="00000000" w:rsidRPr="00000000">
        <w:rPr>
          <w:rtl w:val="0"/>
        </w:rPr>
        <w:t xml:space="preserve"> O(A) coordenador(a) deve manter arquivados, sob a guarda da IES, todos os comprovantes originais das despesas pagas com os recursos de custeio pelo prazo mínimo de dez anos, para que possam ser apresentados em caso de solicitação do Poder Público. Os comprovantes de despesa originais deverão ser arquivados preferencialmente em ordem cronológica e numerados sequencialmente – observando que qualquer comprovante só poderá ter sido emitido em data posterior ao recebimento dos recursos de custeio.</w:t>
      </w:r>
    </w:p>
    <w:p w:rsidR="00000000" w:rsidDel="00000000" w:rsidP="00000000" w:rsidRDefault="00000000" w:rsidRPr="00000000" w14:paraId="00000019">
      <w:pPr>
        <w:spacing w:after="240" w:before="240" w:lineRule="auto"/>
        <w:jc w:val="both"/>
        <w:rPr/>
      </w:pPr>
      <w:r w:rsidDel="00000000" w:rsidR="00000000" w:rsidRPr="00000000">
        <w:rPr>
          <w:b w:val="1"/>
          <w:bCs w:val="1"/>
          <w:rtl w:val="0"/>
        </w:rPr>
        <w:t xml:space="preserve">Art. 6º</w:t>
      </w:r>
      <w:r w:rsidDel="00000000" w:rsidR="00000000" w:rsidRPr="00000000">
        <w:rPr>
          <w:rtl w:val="0"/>
        </w:rPr>
        <w:t xml:space="preserve"> Todo comprovante de despesa deverá ser emitido em nome do(a) coordenador(a) e deverá conter o nome do projeto, a data de emissão, a descrição detalhada dos materiais adquiridos e dos serviços contratados, sem rasuras, borrões, caracteres ilegíveis em qualquer dos campos.</w:t>
      </w:r>
    </w:p>
    <w:p w:rsidR="00000000" w:rsidDel="00000000" w:rsidP="00000000" w:rsidRDefault="00000000" w:rsidRPr="00000000" w14:paraId="0000001A">
      <w:pPr>
        <w:spacing w:after="240" w:before="240" w:lineRule="auto"/>
        <w:jc w:val="both"/>
        <w:rPr/>
      </w:pPr>
      <w:r w:rsidDel="00000000" w:rsidR="00000000" w:rsidRPr="00000000">
        <w:rPr>
          <w:b w:val="1"/>
          <w:bCs w:val="1"/>
          <w:rtl w:val="0"/>
        </w:rPr>
        <w:t xml:space="preserve">Art. 7º</w:t>
      </w:r>
      <w:r w:rsidDel="00000000" w:rsidR="00000000" w:rsidRPr="00000000">
        <w:rPr>
          <w:rtl w:val="0"/>
        </w:rPr>
        <w:t xml:space="preserve"> Caso haja aquisição de materiais por meio de importação, também deverão ser devidamente arquivadas a fatura comercial e o comprovante do pagamento, bem como a declaração de importação e o contrato de câmbio.</w:t>
      </w:r>
    </w:p>
    <w:p w:rsidR="00000000" w:rsidDel="00000000" w:rsidP="00000000" w:rsidRDefault="00000000" w:rsidRPr="00000000" w14:paraId="0000001B">
      <w:pPr>
        <w:spacing w:after="240" w:before="240" w:lineRule="auto"/>
        <w:jc w:val="both"/>
        <w:rPr/>
      </w:pPr>
      <w:r w:rsidDel="00000000" w:rsidR="00000000" w:rsidRPr="00000000">
        <w:rPr>
          <w:b w:val="1"/>
          <w:bCs w:val="1"/>
          <w:rtl w:val="0"/>
        </w:rPr>
        <w:t xml:space="preserve">Art. 8º</w:t>
      </w:r>
      <w:r w:rsidDel="00000000" w:rsidR="00000000" w:rsidRPr="00000000">
        <w:rPr>
          <w:rtl w:val="0"/>
        </w:rPr>
        <w:t xml:space="preserve"> Para pagamento de diárias deverão ser obedecidos os tetos praticados pela Administração Pública Federal, conforme Decreto nº 11.872 de 29 de dezembro de 2023.</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Art. 9º</w:t>
      </w:r>
      <w:r w:rsidDel="00000000" w:rsidR="00000000" w:rsidRPr="00000000">
        <w:rPr>
          <w:rtl w:val="0"/>
        </w:rPr>
        <w:t xml:space="preserve"> Os pagamentos de diárias em viagens feitas pelo(a) próprio(a) coordenador(a), deverão ser registrados no formulário de “Declaração de Diárias”, a seguir.</w:t>
      </w:r>
    </w:p>
    <w:p w:rsidR="00000000" w:rsidDel="00000000" w:rsidP="00000000" w:rsidRDefault="00000000" w:rsidRPr="00000000" w14:paraId="0000001D">
      <w:pPr>
        <w:spacing w:after="240" w:before="240" w:lineRule="auto"/>
        <w:jc w:val="both"/>
        <w:rPr/>
      </w:pPr>
      <w:r w:rsidDel="00000000" w:rsidR="00000000" w:rsidRPr="00000000">
        <w:rPr>
          <w:b w:val="1"/>
          <w:bCs w:val="1"/>
          <w:rtl w:val="0"/>
        </w:rPr>
        <w:t xml:space="preserve">Art. 10º</w:t>
      </w:r>
      <w:r w:rsidDel="00000000" w:rsidR="00000000" w:rsidRPr="00000000">
        <w:rPr>
          <w:rtl w:val="0"/>
        </w:rPr>
        <w:t xml:space="preserve"> Os pagamentos de diárias a terceiros deverão ser registrados no formulário “Declaração de Diárias e Serviços para Terceiros”, a seguir.</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er8iqfu8a0rm" w:id="4"/>
      <w:bookmarkEnd w:id="4"/>
      <w:r w:rsidDel="00000000" w:rsidR="00000000" w:rsidRPr="00000000">
        <w:rPr>
          <w:b w:val="1"/>
          <w:bCs w:val="1"/>
          <w:color w:val="000000"/>
          <w:sz w:val="26"/>
          <w:szCs w:val="26"/>
          <w:rtl w:val="0"/>
        </w:rPr>
        <w:t xml:space="preserve">ANEXO I </w:t>
      </w:r>
    </w:p>
    <w:p w:rsidR="00000000" w:rsidDel="00000000" w:rsidP="00000000" w:rsidRDefault="00000000" w:rsidRPr="00000000" w14:paraId="00000020">
      <w:pPr>
        <w:pStyle w:val="Heading3"/>
        <w:keepNext w:val="0"/>
        <w:keepLines w:val="0"/>
        <w:spacing w:before="280" w:lineRule="auto"/>
        <w:rPr>
          <w:b w:val="1"/>
          <w:bCs w:val="1"/>
        </w:rPr>
      </w:pPr>
      <w:bookmarkStart w:colFirst="0" w:colLast="0" w:name="_m1mgzpz8t8l9" w:id="5"/>
      <w:bookmarkEnd w:id="5"/>
      <w:r w:rsidDel="00000000" w:rsidR="00000000" w:rsidRPr="00000000">
        <w:rPr>
          <w:b w:val="1"/>
          <w:bCs w:val="1"/>
          <w:rtl w:val="0"/>
        </w:rPr>
        <w:t xml:space="preserve">FORMULÁRIO DE DECLARAÇÃO DE DIÁRIAS</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NOME DO PROJETO</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RECIBO</w:t>
      </w:r>
    </w:p>
    <w:p w:rsidR="00000000" w:rsidDel="00000000" w:rsidP="00000000" w:rsidRDefault="00000000" w:rsidRPr="00000000" w14:paraId="00000023">
      <w:pPr>
        <w:spacing w:after="240" w:before="240" w:lineRule="auto"/>
        <w:rPr/>
      </w:pPr>
      <w:r w:rsidDel="00000000" w:rsidR="00000000" w:rsidRPr="00000000">
        <w:rPr>
          <w:b w:val="1"/>
          <w:bCs w:val="1"/>
          <w:rtl w:val="0"/>
        </w:rPr>
        <w:br w:type="textWrapping"/>
      </w:r>
      <w:r w:rsidDel="00000000" w:rsidR="00000000" w:rsidRPr="00000000">
        <w:rPr>
          <w:rtl w:val="0"/>
        </w:rPr>
        <w:t xml:space="preserve"> BENEFICIÁRIO/A (NOME DO/A COORDENADOR/A e CPF)</w:t>
      </w:r>
    </w:p>
    <w:p w:rsidR="00000000" w:rsidDel="00000000" w:rsidP="00000000" w:rsidRDefault="00000000" w:rsidRPr="00000000" w14:paraId="00000024">
      <w:pPr>
        <w:spacing w:after="240" w:before="240" w:lineRule="auto"/>
        <w:rPr>
          <w:b w:val="1"/>
          <w:bCs w:val="1"/>
          <w:i w:val="1"/>
          <w:iCs w:val="1"/>
        </w:rPr>
      </w:pPr>
      <w:r w:rsidDel="00000000" w:rsidR="00000000" w:rsidRPr="00000000">
        <w:rPr>
          <w:rtl w:val="0"/>
        </w:rPr>
        <w:t xml:space="preserve">Declaro, junto à Pró-reitoria de Comunidades, Ações Afirmativas, Diversidade e Inclusão (PROCADI), que utilizei parte do auxílio financeiro recebido para o projeto _____________________________________________________________, no valor de R$ ___________________________( _______________________________________________________</w:t>
      </w:r>
      <w:r w:rsidDel="00000000" w:rsidR="00000000" w:rsidRPr="00000000">
        <w:rPr>
          <w:b w:val="1"/>
          <w:bCs w:val="1"/>
          <w:i w:val="1"/>
          <w:iCs w:val="1"/>
          <w:rtl w:val="0"/>
        </w:rPr>
        <w:t xml:space="preserve">), a título de :</w:t>
        <w:br w:type="textWrapping"/>
        <w:t xml:space="preserve"> ( ) diárias no período de // a //</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OBSERVAÇÃO</w:t>
        <w:br w:type="textWrapping"/>
      </w:r>
      <w:r w:rsidDel="00000000" w:rsidR="00000000" w:rsidRPr="00000000">
        <w:rPr>
          <w:rtl w:val="0"/>
        </w:rPr>
        <w:t xml:space="preserve"> </w:t>
      </w:r>
      <w:r w:rsidDel="00000000" w:rsidR="00000000" w:rsidRPr="00000000">
        <w:rPr>
          <w:b w:val="1"/>
          <w:bCs w:val="1"/>
          <w:rtl w:val="0"/>
        </w:rPr>
        <w:t xml:space="preserve">ASSINATURA</w:t>
      </w:r>
    </w:p>
    <w:p w:rsidR="00000000" w:rsidDel="00000000" w:rsidP="00000000" w:rsidRDefault="00000000" w:rsidRPr="00000000" w14:paraId="00000026">
      <w:pPr>
        <w:spacing w:after="240" w:before="240" w:lineRule="auto"/>
        <w:rPr>
          <w:b w:val="1"/>
          <w:bCs w:val="1"/>
        </w:rPr>
      </w:pPr>
      <w:r w:rsidDel="00000000" w:rsidR="00000000" w:rsidRPr="00000000">
        <w:rPr>
          <w:rtl w:val="0"/>
        </w:rPr>
        <w:t xml:space="preserve">________________, ____ de ___________ de ______</w:t>
        <w:br w:type="textWrapping"/>
        <w:t xml:space="preserve"> </w:t>
      </w:r>
      <w:r w:rsidDel="00000000" w:rsidR="00000000" w:rsidRPr="00000000">
        <w:rPr>
          <w:b w:val="1"/>
          <w:bCs w:val="1"/>
          <w:rtl w:val="0"/>
        </w:rPr>
        <w:t xml:space="preserve">Assinatura</w:t>
      </w:r>
    </w:p>
    <w:p w:rsidR="00000000" w:rsidDel="00000000" w:rsidP="00000000" w:rsidRDefault="00000000" w:rsidRPr="00000000" w14:paraId="00000027">
      <w:pPr>
        <w:spacing w:after="240" w:before="240" w:lineRule="auto"/>
        <w:ind w:left="600" w:right="600" w:firstLine="0"/>
        <w:rPr/>
      </w:pPr>
      <w:r w:rsidDel="00000000" w:rsidR="00000000" w:rsidRPr="00000000">
        <w:rPr>
          <w:b w:val="1"/>
          <w:bCs w:val="1"/>
          <w:rtl w:val="0"/>
        </w:rPr>
        <w:t xml:space="preserve">ATENÇÃO:</w:t>
      </w:r>
      <w:r w:rsidDel="00000000" w:rsidR="00000000" w:rsidRPr="00000000">
        <w:rPr>
          <w:rtl w:val="0"/>
        </w:rPr>
        <w:t xml:space="preserve"> Utiliza-se este formulário apenas para pagamentos efetuados ao(à) próprio(a) beneficiário(a) do auxílio financeiro.</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mkg4unor24dg" w:id="6"/>
      <w:bookmarkEnd w:id="6"/>
      <w:r w:rsidDel="00000000" w:rsidR="00000000" w:rsidRPr="00000000">
        <w:rPr>
          <w:b w:val="1"/>
          <w:bCs w:val="1"/>
          <w:color w:val="000000"/>
          <w:sz w:val="26"/>
          <w:szCs w:val="26"/>
          <w:rtl w:val="0"/>
        </w:rPr>
        <w:t xml:space="preserve">ANEXO II</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DECLARAÇÃO DE SERVIÇOS E DIÁRIAS DE TERCEIROS</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NOME DO PROJETO </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RECIBO</w:t>
      </w:r>
    </w:p>
    <w:p w:rsidR="00000000" w:rsidDel="00000000" w:rsidP="00000000" w:rsidRDefault="00000000" w:rsidRPr="00000000" w14:paraId="0000002D">
      <w:pPr>
        <w:spacing w:after="240" w:before="240" w:lineRule="auto"/>
        <w:rPr/>
      </w:pPr>
      <w:r w:rsidDel="00000000" w:rsidR="00000000" w:rsidRPr="00000000">
        <w:rPr>
          <w:rtl w:val="0"/>
        </w:rPr>
        <w:t xml:space="preserve">Eu, _____________________________________________ (nome do(a) beneficiário(a) do pagamento de diárias ou serviços), recebi do(a) coordenador(a) do projeto ____________________________________________</w:t>
      </w:r>
      <w:r w:rsidDel="00000000" w:rsidR="00000000" w:rsidRPr="00000000">
        <w:rPr>
          <w:b w:val="1"/>
          <w:bCs w:val="1"/>
          <w:i w:val="1"/>
          <w:iCs w:val="1"/>
          <w:rtl w:val="0"/>
        </w:rPr>
        <w:t xml:space="preserve">, a importância de R$ _____________ (valor por extenso), em caráter eventual e sem vínculo empregatício, a título de ____________________________ (identificação do serviço/diária), no período de //</w:t>
      </w:r>
      <w:r w:rsidDel="00000000" w:rsidR="00000000" w:rsidRPr="00000000">
        <w:rPr>
          <w:b w:val="1"/>
          <w:bCs w:val="1"/>
          <w:rtl w:val="0"/>
        </w:rPr>
        <w:t xml:space="preserve"> a </w:t>
      </w:r>
      <w:r w:rsidDel="00000000" w:rsidR="00000000" w:rsidRPr="00000000">
        <w:rPr>
          <w:b w:val="1"/>
          <w:bCs w:val="1"/>
          <w:i w:val="1"/>
          <w:iCs w:val="1"/>
          <w:rtl w:val="0"/>
        </w:rPr>
        <w:t xml:space="preserve">/</w:t>
      </w:r>
      <w:r w:rsidDel="00000000" w:rsidR="00000000" w:rsidRPr="00000000">
        <w:rPr>
          <w:b w:val="1"/>
          <w:bCs w:val="1"/>
          <w:rtl w:val="0"/>
        </w:rPr>
        <w:t xml:space="preserve">/</w:t>
      </w:r>
      <w:r w:rsidDel="00000000" w:rsidR="00000000" w:rsidRPr="00000000">
        <w:rPr>
          <w:rtl w:val="0"/>
        </w:rPr>
        <w:t xml:space="preserve">_.</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VALOR DA REMUNERAÇÃO</w:t>
        <w:br w:type="textWrapping"/>
      </w:r>
      <w:r w:rsidDel="00000000" w:rsidR="00000000" w:rsidRPr="00000000">
        <w:rPr>
          <w:rtl w:val="0"/>
        </w:rPr>
        <w:t xml:space="preserve"> R$ _________________________</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IDENTIFICAÇÃO DO(A) BENEFICIÁRIO(A) OU PRESTADOR(A) DE SERVIÇO</w:t>
        <w:br w:type="textWrapping"/>
      </w:r>
      <w:r w:rsidDel="00000000" w:rsidR="00000000" w:rsidRPr="00000000">
        <w:rPr>
          <w:rtl w:val="0"/>
        </w:rPr>
        <w:t xml:space="preserve"> NOME</w:t>
        <w:br w:type="textWrapping"/>
        <w:t xml:space="preserve"> CPF</w:t>
        <w:br w:type="textWrapping"/>
        <w:t xml:space="preserve"> PROFISSÃO</w:t>
        <w:br w:type="textWrapping"/>
        <w:t xml:space="preserve"> RG</w:t>
        <w:br w:type="textWrapping"/>
        <w:t xml:space="preserve"> ENDEREÇO COMPLETO</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ASSINATURA DO(A) COORDENADOR(A) E DO(A) BENEFICIÁRIO(A) OU PRESTADOR(A) DE SERVIÇO</w:t>
      </w:r>
    </w:p>
    <w:p w:rsidR="00000000" w:rsidDel="00000000" w:rsidP="00000000" w:rsidRDefault="00000000" w:rsidRPr="00000000" w14:paraId="00000031">
      <w:pPr>
        <w:spacing w:after="240" w:before="240" w:lineRule="auto"/>
        <w:rPr/>
      </w:pPr>
      <w:r w:rsidDel="00000000" w:rsidR="00000000" w:rsidRPr="00000000">
        <w:rPr>
          <w:rtl w:val="0"/>
        </w:rPr>
        <w:t xml:space="preserve">Atesto que os serviços constantes do presente recibo foram prestados.</w:t>
        <w:br w:type="textWrapping"/>
        <w:t xml:space="preserve"> Em __ / _____ /______</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Assinatura do(a) Coordenador(a)</w:t>
      </w:r>
    </w:p>
    <w:p w:rsidR="00000000" w:rsidDel="00000000" w:rsidP="00000000" w:rsidRDefault="00000000" w:rsidRPr="00000000" w14:paraId="00000034">
      <w:pPr>
        <w:spacing w:after="240" w:before="240" w:lineRule="auto"/>
        <w:rPr/>
      </w:pPr>
      <w:r w:rsidDel="00000000" w:rsidR="00000000" w:rsidRPr="00000000">
        <w:rPr>
          <w:rtl w:val="0"/>
        </w:rPr>
        <w:t xml:space="preserve">Por ser verdade, firmo o presente recibo.</w:t>
        <w:br w:type="textWrapping"/>
        <w:t xml:space="preserve"> Em __ / _____ /______</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Assinatura do(a) Beneficiário(a) ou Prestador(a) de Serviço</w:t>
      </w:r>
    </w:p>
    <w:p w:rsidR="00000000" w:rsidDel="00000000" w:rsidP="00000000" w:rsidRDefault="00000000" w:rsidRPr="00000000" w14:paraId="00000037">
      <w:pPr>
        <w:spacing w:after="240" w:before="240" w:lineRule="auto"/>
        <w:ind w:left="600" w:right="600" w:firstLine="0"/>
        <w:rPr/>
      </w:pPr>
      <w:r w:rsidDel="00000000" w:rsidR="00000000" w:rsidRPr="00000000">
        <w:rPr>
          <w:b w:val="1"/>
          <w:bCs w:val="1"/>
          <w:rtl w:val="0"/>
        </w:rPr>
        <w:t xml:space="preserve">ATENÇÃO:</w:t>
      </w:r>
      <w:r w:rsidDel="00000000" w:rsidR="00000000" w:rsidRPr="00000000">
        <w:rPr>
          <w:rtl w:val="0"/>
        </w:rPr>
        <w:t xml:space="preserve"> Utiliza-se este modelo para pagamento de diárias a terceiros ou em caso de remuneração de serviço a pessoas físicas que não possuam talonário de Notas Fiscais de Serviços (outros serviços de terceiros – pessoa física).</w:t>
      </w:r>
    </w:p>
    <w:p w:rsidR="00000000" w:rsidDel="00000000" w:rsidP="00000000" w:rsidRDefault="00000000" w:rsidRPr="00000000" w14:paraId="0000003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9">
      <w:pPr>
        <w:spacing w:line="240" w:lineRule="auto"/>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Adaptado de </w:t>
      </w:r>
      <w:hyperlink r:id="rId1">
        <w:r w:rsidDel="00000000" w:rsidR="00000000" w:rsidRPr="00000000">
          <w:rPr>
            <w:color w:val="1155cc"/>
            <w:u w:val="single"/>
            <w:rtl w:val="0"/>
          </w:rPr>
          <w:t xml:space="preserve">Orientações</w:t>
        </w:r>
      </w:hyperlink>
      <w:r w:rsidDel="00000000" w:rsidR="00000000" w:rsidRPr="00000000">
        <w:rPr>
          <w:rtl w:val="0"/>
        </w:rPr>
        <w:t xml:space="preserve"> da PROEC.</w:t>
      </w: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sites.unipampa.edu.br/proec/files/2025/05/anexo_vi_orientacoes_auxilio_financeiro_retificad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