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0000" w:sz="8" w:space="1"/>
          <w:right w:val="none" w:color="auto" w:sz="0" w:space="0"/>
        </w:pBdr>
        <w:tabs>
          <w:tab w:val="center" w:pos="4240"/>
          <w:tab w:val="right" w:pos="8500"/>
        </w:tabs>
        <w:spacing w:before="0" w:beforeAutospacing="0" w:after="0" w:afterAutospacing="0" w:line="256" w:lineRule="auto"/>
        <w:ind w:left="0" w:right="0"/>
        <w:jc w:val="left"/>
        <w:rPr>
          <w:sz w:val="20"/>
          <w:szCs w:val="20"/>
          <w:lang w:val="pt-BR"/>
        </w:rPr>
      </w:pPr>
      <w:r>
        <w:rPr>
          <w:rFonts w:hint="eastAsia" w:ascii="Calibri" w:hAnsi="Calibri" w:eastAsia="Calibri" w:cs="Calibri"/>
          <w:kern w:val="0"/>
          <w:sz w:val="22"/>
          <w:szCs w:val="22"/>
          <w:lang w:val="pt-BR" w:eastAsia="zh-CN" w:bidi="ar"/>
        </w:rPr>
        <w:drawing>
          <wp:anchor distT="0" distB="0" distL="114300" distR="114300" simplePos="0" relativeHeight="25113395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-16510</wp:posOffset>
            </wp:positionV>
            <wp:extent cx="2181225" cy="512445"/>
            <wp:effectExtent l="0" t="0" r="9525" b="190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0000" w:sz="8" w:space="1"/>
          <w:right w:val="none" w:color="auto" w:sz="0" w:space="0"/>
        </w:pBdr>
        <w:tabs>
          <w:tab w:val="center" w:pos="4240"/>
          <w:tab w:val="right" w:pos="8500"/>
        </w:tabs>
        <w:spacing w:before="0" w:beforeAutospacing="0" w:after="0" w:afterAutospacing="0" w:line="256" w:lineRule="auto"/>
        <w:ind w:left="0" w:right="0"/>
        <w:jc w:val="right"/>
        <w:rPr>
          <w:sz w:val="20"/>
          <w:szCs w:val="20"/>
          <w:lang w:val="pt-BR"/>
        </w:rPr>
      </w:pPr>
      <w:r>
        <w:rPr>
          <w:rFonts w:hint="eastAsia" w:ascii="Calibri" w:hAnsi="Calibri" w:eastAsia="Calibri" w:cs="Calibri"/>
          <w:b/>
          <w:bCs w:val="0"/>
          <w:i/>
          <w:iCs w:val="0"/>
          <w:kern w:val="0"/>
          <w:sz w:val="20"/>
          <w:szCs w:val="20"/>
          <w:lang w:val="pt-BR" w:eastAsia="zh-CN" w:bidi="ar"/>
        </w:rPr>
        <w:t xml:space="preserve">Programas de Assistência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0000" w:sz="8" w:space="1"/>
          <w:right w:val="none" w:color="auto" w:sz="0" w:space="0"/>
        </w:pBdr>
        <w:tabs>
          <w:tab w:val="center" w:pos="4240"/>
          <w:tab w:val="right" w:pos="8500"/>
        </w:tabs>
        <w:spacing w:before="0" w:beforeAutospacing="0" w:after="0" w:afterAutospacing="0" w:line="256" w:lineRule="auto"/>
        <w:ind w:left="0" w:right="0"/>
        <w:jc w:val="right"/>
        <w:rPr>
          <w:sz w:val="20"/>
          <w:szCs w:val="20"/>
          <w:lang w:val="pt-BR"/>
        </w:rPr>
      </w:pPr>
      <w:r>
        <w:rPr>
          <w:rFonts w:hint="eastAsia" w:ascii="Calibri" w:hAnsi="Calibri" w:eastAsia="Calibri" w:cs="Calibri"/>
          <w:b/>
          <w:bCs w:val="0"/>
          <w:i/>
          <w:iCs w:val="0"/>
          <w:kern w:val="0"/>
          <w:sz w:val="20"/>
          <w:szCs w:val="20"/>
          <w:lang w:val="pt-BR" w:eastAsia="zh-CN" w:bidi="ar"/>
        </w:rPr>
        <w:t>Estudantil da Unipampa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0000" w:sz="8" w:space="1"/>
          <w:right w:val="none" w:color="auto" w:sz="0" w:space="0"/>
        </w:pBdr>
        <w:tabs>
          <w:tab w:val="center" w:pos="4240"/>
          <w:tab w:val="right" w:pos="8500"/>
        </w:tabs>
        <w:spacing w:before="0" w:beforeAutospacing="0" w:after="0" w:afterAutospacing="0" w:line="256" w:lineRule="auto"/>
        <w:ind w:left="0" w:right="0"/>
        <w:jc w:val="right"/>
        <w:rPr>
          <w:sz w:val="10"/>
          <w:szCs w:val="10"/>
          <w:lang w:val="pt-B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0000" w:sz="8" w:space="1"/>
          <w:right w:val="none" w:color="auto" w:sz="0" w:space="0"/>
        </w:pBdr>
        <w:tabs>
          <w:tab w:val="center" w:pos="4240"/>
          <w:tab w:val="right" w:pos="8500"/>
        </w:tabs>
        <w:spacing w:before="0" w:beforeAutospacing="0" w:after="0" w:afterAutospacing="0" w:line="256" w:lineRule="auto"/>
        <w:ind w:left="0" w:right="0"/>
        <w:jc w:val="right"/>
        <w:rPr>
          <w:sz w:val="10"/>
          <w:szCs w:val="10"/>
          <w:lang w:val="pt-BR"/>
        </w:rPr>
      </w:pPr>
    </w:p>
    <w:p>
      <w:pPr/>
    </w:p>
    <w:p>
      <w:pPr>
        <w:pStyle w:val="2"/>
        <w:keepNext w:val="0"/>
        <w:keepLines w:val="0"/>
        <w:widowControl/>
        <w:suppressLineNumbers w:val="0"/>
        <w:bidi w:val="0"/>
        <w:spacing w:before="280" w:beforeAutospacing="0" w:after="280" w:afterAutospacing="0" w:line="15" w:lineRule="atLeast"/>
        <w:jc w:val="center"/>
      </w:pPr>
      <w:r>
        <w:rPr>
          <w:rFonts w:ascii="Calibri" w:hAnsi="Calibri" w:cs="Calibri"/>
          <w:b/>
          <w:i w:val="0"/>
          <w:smallCaps/>
          <w:color w:val="000000"/>
          <w:sz w:val="26"/>
          <w:szCs w:val="26"/>
          <w:u w:val="none"/>
          <w:vertAlign w:val="baseline"/>
        </w:rPr>
        <w:t>ANEXO II</w:t>
      </w:r>
    </w:p>
    <w:p>
      <w:pPr>
        <w:pStyle w:val="2"/>
        <w:keepNext w:val="0"/>
        <w:keepLines w:val="0"/>
        <w:widowControl/>
        <w:suppressLineNumbers w:val="0"/>
        <w:bidi w:val="0"/>
        <w:spacing w:before="280" w:beforeAutospacing="0" w:after="280" w:afterAutospacing="0" w:line="15" w:lineRule="atLeast"/>
        <w:jc w:val="center"/>
      </w:pPr>
      <w:r>
        <w:rPr>
          <w:rFonts w:hint="default" w:ascii="Calibri" w:hAnsi="Calibri" w:cs="Calibri"/>
          <w:b/>
          <w:i w:val="0"/>
          <w:smallCaps/>
          <w:color w:val="000000"/>
          <w:sz w:val="26"/>
          <w:szCs w:val="26"/>
          <w:u w:val="none"/>
          <w:vertAlign w:val="baseline"/>
        </w:rPr>
        <w:t>PROJETO DE APOIO SOCIAL E PEDAGÓGICO DA UNIPAMPA – PASP – 2022</w:t>
      </w:r>
    </w:p>
    <w:p>
      <w:pPr>
        <w:pStyle w:val="2"/>
        <w:keepNext w:val="0"/>
        <w:keepLines w:val="0"/>
        <w:widowControl/>
        <w:suppressLineNumbers w:val="0"/>
        <w:bidi w:val="0"/>
        <w:spacing w:before="280" w:beforeAutospacing="0" w:after="280" w:afterAutospacing="0" w:line="15" w:lineRule="atLeast"/>
        <w:jc w:val="center"/>
      </w:pPr>
      <w:r>
        <w:rPr>
          <w:rFonts w:hint="default" w:ascii="Calibri" w:hAnsi="Calibri" w:cs="Calibri"/>
          <w:b/>
          <w:i w:val="0"/>
          <w:smallCaps/>
          <w:color w:val="000000"/>
          <w:sz w:val="26"/>
          <w:szCs w:val="26"/>
          <w:u w:val="none"/>
          <w:vertAlign w:val="baseline"/>
        </w:rPr>
        <w:t>DECLARAÇÃO DE DISPONIBILIDADE DE TEMPO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both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both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Eu,______________________________________________________________, portador(a) do RG n.º _________________ e inscrito(a) no CPF sob o n.º ___________________________, declaro, sob as penas da Lei, que tenho disponibilidade de 20 (vinte) horas semanais para me dedicar ao desempenho das atividades de monitoria do PASP nos seguintes períodos/turnos: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both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__________________________________________________________________________________________________________________________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both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Declaro, ainda, a inteira responsabilidade pelas informações contidas nesta declaração, estando ciente de que a omissão ou a apresentação de informações e/ou documentos falsos ou divergentes implicam na exclusão do processo de seleção para monitoria do PASP. 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___________________, _____ de ____________________ de 2022.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 ___________________________________________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Nome e Assinatura do Discente Candidato</w:t>
      </w:r>
    </w:p>
    <w:p>
      <w:pPr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roman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737A6"/>
    <w:rsid w:val="014737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C:\Users\TIANEB~1\AppData\Local\Temp\msohtmlclip1\01\clip_image001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2022-03-30T12:21:00Z</dcterms:created>
  <dc:creator>tianebitencourt</dc:creator>
  <cp:lastModifiedBy>tianebitencourt</cp:lastModifiedBy>
  <dcterms:modified xsi:type="dcterms:W3CDTF">2022-03-30T12:26:46Z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1046-10.1.0.5674</vt:lpwstr>
  </property>
</Properties>
</file>