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D3" w:rsidRDefault="009642D3" w:rsidP="009642D3">
      <w:pPr>
        <w:pStyle w:val="Ttulo1"/>
        <w:rPr>
          <w:rFonts w:ascii="Arial" w:hAnsi="Arial" w:cs="Arial"/>
          <w:sz w:val="24"/>
          <w:szCs w:val="24"/>
        </w:rPr>
      </w:pPr>
      <w:bookmarkStart w:id="0" w:name="_Toc327521969"/>
      <w:proofErr w:type="gramStart"/>
      <w:r w:rsidRPr="006420FD">
        <w:rPr>
          <w:rFonts w:ascii="Arial" w:hAnsi="Arial" w:cs="Arial"/>
          <w:sz w:val="24"/>
          <w:szCs w:val="24"/>
        </w:rPr>
        <w:t>2.2 – PREENCHIMENTO</w:t>
      </w:r>
      <w:proofErr w:type="gramEnd"/>
      <w:r w:rsidRPr="006420FD">
        <w:rPr>
          <w:rFonts w:ascii="Arial" w:hAnsi="Arial" w:cs="Arial"/>
          <w:sz w:val="24"/>
          <w:szCs w:val="24"/>
        </w:rPr>
        <w:t xml:space="preserve"> DO FORMULÁRIO</w:t>
      </w:r>
      <w:r>
        <w:rPr>
          <w:rFonts w:ascii="Arial" w:hAnsi="Arial" w:cs="Arial"/>
          <w:sz w:val="24"/>
          <w:szCs w:val="24"/>
        </w:rPr>
        <w:t xml:space="preserve"> ELETRÔNICO</w:t>
      </w:r>
      <w:r w:rsidRPr="006420FD">
        <w:rPr>
          <w:rFonts w:ascii="Arial" w:hAnsi="Arial" w:cs="Arial"/>
          <w:sz w:val="24"/>
          <w:szCs w:val="24"/>
        </w:rPr>
        <w:t xml:space="preserve"> – SISTEMA </w:t>
      </w:r>
      <w:proofErr w:type="spellStart"/>
      <w:r w:rsidRPr="006420FD">
        <w:rPr>
          <w:rFonts w:ascii="Arial" w:hAnsi="Arial" w:cs="Arial"/>
          <w:sz w:val="24"/>
          <w:szCs w:val="24"/>
        </w:rPr>
        <w:t>e-MEC</w:t>
      </w:r>
      <w:bookmarkEnd w:id="0"/>
      <w:proofErr w:type="spellEnd"/>
      <w:r w:rsidRPr="006420FD">
        <w:rPr>
          <w:rFonts w:ascii="Arial" w:hAnsi="Arial" w:cs="Arial"/>
          <w:sz w:val="24"/>
          <w:szCs w:val="24"/>
        </w:rPr>
        <w:t xml:space="preserve">   </w:t>
      </w:r>
    </w:p>
    <w:p w:rsidR="009642D3" w:rsidRPr="002C3085" w:rsidRDefault="009642D3" w:rsidP="009642D3"/>
    <w:p w:rsidR="009642D3" w:rsidRPr="0084595C" w:rsidRDefault="009642D3" w:rsidP="009642D3">
      <w:pPr>
        <w:spacing w:before="120" w:after="120" w:line="360" w:lineRule="auto"/>
        <w:ind w:firstLine="708"/>
        <w:jc w:val="both"/>
        <w:rPr>
          <w:rFonts w:ascii="Arial" w:hAnsi="Arial" w:cs="Arial"/>
          <w:sz w:val="24"/>
          <w:szCs w:val="24"/>
        </w:rPr>
      </w:pPr>
      <w:r w:rsidRPr="0084595C">
        <w:rPr>
          <w:rFonts w:ascii="Arial" w:hAnsi="Arial" w:cs="Arial"/>
          <w:sz w:val="24"/>
          <w:szCs w:val="24"/>
        </w:rPr>
        <w:t>A seguir, apresentamos os critérios de análise dos indicadores de cada uma das dimensões avaliadas e o espelho do formulário eletrônico</w:t>
      </w:r>
      <w:r w:rsidRPr="0084595C">
        <w:rPr>
          <w:rStyle w:val="Refdenotaderodap"/>
          <w:rFonts w:ascii="Arial" w:hAnsi="Arial" w:cs="Arial"/>
          <w:sz w:val="24"/>
          <w:szCs w:val="24"/>
        </w:rPr>
        <w:footnoteReference w:id="1"/>
      </w:r>
      <w:r w:rsidRPr="0084595C">
        <w:rPr>
          <w:rFonts w:ascii="Arial" w:hAnsi="Arial" w:cs="Arial"/>
          <w:sz w:val="24"/>
          <w:szCs w:val="24"/>
        </w:rPr>
        <w:t xml:space="preserve">                                                                  com algumas orientações de preenchimento</w:t>
      </w:r>
      <w:r>
        <w:rPr>
          <w:rFonts w:ascii="Arial" w:hAnsi="Arial" w:cs="Arial"/>
          <w:sz w:val="24"/>
          <w:szCs w:val="24"/>
        </w:rPr>
        <w:t>.</w:t>
      </w:r>
      <w:r w:rsidRPr="0084595C">
        <w:rPr>
          <w:rFonts w:ascii="Arial" w:hAnsi="Arial" w:cs="Arial"/>
          <w:sz w:val="24"/>
          <w:szCs w:val="24"/>
        </w:rPr>
        <w:t xml:space="preserve"> </w:t>
      </w:r>
      <w:r>
        <w:rPr>
          <w:rFonts w:ascii="Arial" w:hAnsi="Arial" w:cs="Arial"/>
          <w:sz w:val="24"/>
          <w:szCs w:val="24"/>
        </w:rPr>
        <w:t xml:space="preserve">O formulário segue o formato do Instrumento de Avaliação para cursos de graduação; licenciaturas; bacharelados e cursos superiores de tecnologia presencial e a distância.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7081"/>
      </w:tblGrid>
      <w:tr w:rsidR="009642D3" w:rsidRPr="000B3734" w:rsidTr="00B351F0">
        <w:trPr>
          <w:trHeight w:val="360"/>
        </w:trPr>
        <w:tc>
          <w:tcPr>
            <w:tcW w:w="1518" w:type="dxa"/>
            <w:shd w:val="clear" w:color="auto" w:fill="DBE5F1"/>
          </w:tcPr>
          <w:p w:rsidR="009642D3" w:rsidRDefault="009642D3" w:rsidP="00B351F0">
            <w:pPr>
              <w:spacing w:after="0" w:line="360" w:lineRule="auto"/>
              <w:jc w:val="center"/>
              <w:rPr>
                <w:rFonts w:ascii="Arial" w:hAnsi="Arial" w:cs="Arial"/>
                <w:b/>
              </w:rPr>
            </w:pPr>
          </w:p>
          <w:p w:rsidR="009642D3" w:rsidRPr="000B3734" w:rsidRDefault="009642D3" w:rsidP="00B351F0">
            <w:pPr>
              <w:spacing w:after="0" w:line="360" w:lineRule="auto"/>
              <w:jc w:val="center"/>
              <w:rPr>
                <w:rFonts w:ascii="Arial" w:hAnsi="Arial" w:cs="Arial"/>
                <w:b/>
              </w:rPr>
            </w:pPr>
            <w:r w:rsidRPr="000B3734">
              <w:rPr>
                <w:rFonts w:ascii="Arial" w:hAnsi="Arial" w:cs="Arial"/>
                <w:b/>
              </w:rPr>
              <w:t>CONCEITO</w:t>
            </w:r>
          </w:p>
        </w:tc>
        <w:tc>
          <w:tcPr>
            <w:tcW w:w="7081" w:type="dxa"/>
            <w:shd w:val="clear" w:color="auto" w:fill="DBE5F1"/>
          </w:tcPr>
          <w:p w:rsidR="009642D3" w:rsidRDefault="009642D3" w:rsidP="00B351F0">
            <w:pPr>
              <w:spacing w:after="0" w:line="360" w:lineRule="auto"/>
              <w:jc w:val="center"/>
              <w:rPr>
                <w:rFonts w:ascii="Arial" w:hAnsi="Arial" w:cs="Arial"/>
                <w:b/>
              </w:rPr>
            </w:pPr>
          </w:p>
          <w:p w:rsidR="009642D3" w:rsidRPr="000B3734" w:rsidRDefault="009642D3" w:rsidP="00B351F0">
            <w:pPr>
              <w:spacing w:after="0" w:line="360" w:lineRule="auto"/>
              <w:jc w:val="center"/>
              <w:rPr>
                <w:rFonts w:ascii="Arial" w:hAnsi="Arial" w:cs="Arial"/>
                <w:b/>
              </w:rPr>
            </w:pPr>
            <w:r w:rsidRPr="000B3734">
              <w:rPr>
                <w:rFonts w:ascii="Arial" w:hAnsi="Arial" w:cs="Arial"/>
                <w:b/>
              </w:rPr>
              <w:t>DESCRIÇÃO</w:t>
            </w:r>
          </w:p>
        </w:tc>
      </w:tr>
      <w:tr w:rsidR="009642D3" w:rsidRPr="000B3734" w:rsidTr="00B351F0">
        <w:trPr>
          <w:trHeight w:val="735"/>
        </w:trPr>
        <w:tc>
          <w:tcPr>
            <w:tcW w:w="1518" w:type="dxa"/>
          </w:tcPr>
          <w:p w:rsidR="009642D3" w:rsidRPr="000B3734" w:rsidRDefault="009642D3" w:rsidP="00B351F0">
            <w:pPr>
              <w:spacing w:after="0" w:line="360" w:lineRule="auto"/>
              <w:jc w:val="center"/>
              <w:rPr>
                <w:rFonts w:ascii="Arial" w:hAnsi="Arial" w:cs="Arial"/>
              </w:rPr>
            </w:pPr>
            <w:proofErr w:type="gramStart"/>
            <w:r w:rsidRPr="000B3734">
              <w:rPr>
                <w:rFonts w:ascii="Arial" w:hAnsi="Arial" w:cs="Arial"/>
              </w:rPr>
              <w:t>1</w:t>
            </w:r>
            <w:proofErr w:type="gramEnd"/>
          </w:p>
        </w:tc>
        <w:tc>
          <w:tcPr>
            <w:tcW w:w="7081" w:type="dxa"/>
          </w:tcPr>
          <w:p w:rsidR="009642D3" w:rsidRPr="000B3734" w:rsidRDefault="009642D3" w:rsidP="00B351F0">
            <w:pPr>
              <w:spacing w:after="0" w:line="360" w:lineRule="auto"/>
              <w:jc w:val="both"/>
              <w:rPr>
                <w:rFonts w:ascii="Arial" w:hAnsi="Arial" w:cs="Arial"/>
              </w:rPr>
            </w:pPr>
            <w:r w:rsidRPr="000B3734">
              <w:rPr>
                <w:rFonts w:ascii="Arial" w:hAnsi="Arial" w:cs="Arial"/>
              </w:rPr>
              <w:t>Quando os indicadores da dimensão avaliada configuram um conceito NÃO EXISTENTE.</w:t>
            </w:r>
          </w:p>
        </w:tc>
      </w:tr>
      <w:tr w:rsidR="009642D3" w:rsidRPr="000B3734" w:rsidTr="00B351F0">
        <w:trPr>
          <w:trHeight w:val="721"/>
        </w:trPr>
        <w:tc>
          <w:tcPr>
            <w:tcW w:w="1518" w:type="dxa"/>
          </w:tcPr>
          <w:p w:rsidR="009642D3" w:rsidRPr="000B3734" w:rsidRDefault="009642D3" w:rsidP="00B351F0">
            <w:pPr>
              <w:spacing w:after="0" w:line="360" w:lineRule="auto"/>
              <w:jc w:val="center"/>
              <w:rPr>
                <w:rFonts w:ascii="Arial" w:hAnsi="Arial" w:cs="Arial"/>
              </w:rPr>
            </w:pPr>
            <w:proofErr w:type="gramStart"/>
            <w:r w:rsidRPr="000B3734">
              <w:rPr>
                <w:rFonts w:ascii="Arial" w:hAnsi="Arial" w:cs="Arial"/>
              </w:rPr>
              <w:t>2</w:t>
            </w:r>
            <w:proofErr w:type="gramEnd"/>
          </w:p>
        </w:tc>
        <w:tc>
          <w:tcPr>
            <w:tcW w:w="7081" w:type="dxa"/>
          </w:tcPr>
          <w:p w:rsidR="009642D3" w:rsidRPr="000B3734" w:rsidRDefault="009642D3" w:rsidP="00B351F0">
            <w:pPr>
              <w:spacing w:after="0" w:line="360" w:lineRule="auto"/>
              <w:jc w:val="both"/>
              <w:rPr>
                <w:rFonts w:ascii="Arial" w:hAnsi="Arial" w:cs="Arial"/>
              </w:rPr>
            </w:pPr>
            <w:r w:rsidRPr="000B3734">
              <w:rPr>
                <w:rFonts w:ascii="Arial" w:hAnsi="Arial" w:cs="Arial"/>
              </w:rPr>
              <w:t>Quando os indicadores da dimensão avaliada configuram um conceito INSUFICIENTE.</w:t>
            </w:r>
          </w:p>
        </w:tc>
      </w:tr>
      <w:tr w:rsidR="009642D3" w:rsidRPr="000B3734" w:rsidTr="00B351F0">
        <w:trPr>
          <w:trHeight w:val="721"/>
        </w:trPr>
        <w:tc>
          <w:tcPr>
            <w:tcW w:w="1518" w:type="dxa"/>
          </w:tcPr>
          <w:p w:rsidR="009642D3" w:rsidRPr="000B3734" w:rsidRDefault="009642D3" w:rsidP="00B351F0">
            <w:pPr>
              <w:spacing w:after="0" w:line="360" w:lineRule="auto"/>
              <w:jc w:val="center"/>
              <w:rPr>
                <w:rFonts w:ascii="Arial" w:hAnsi="Arial" w:cs="Arial"/>
              </w:rPr>
            </w:pPr>
            <w:proofErr w:type="gramStart"/>
            <w:r w:rsidRPr="000B3734">
              <w:rPr>
                <w:rFonts w:ascii="Arial" w:hAnsi="Arial" w:cs="Arial"/>
              </w:rPr>
              <w:t>3</w:t>
            </w:r>
            <w:proofErr w:type="gramEnd"/>
          </w:p>
        </w:tc>
        <w:tc>
          <w:tcPr>
            <w:tcW w:w="7081" w:type="dxa"/>
          </w:tcPr>
          <w:p w:rsidR="009642D3" w:rsidRPr="000B3734" w:rsidRDefault="009642D3" w:rsidP="00B351F0">
            <w:pPr>
              <w:spacing w:after="0" w:line="360" w:lineRule="auto"/>
              <w:jc w:val="both"/>
              <w:rPr>
                <w:rFonts w:ascii="Arial" w:hAnsi="Arial" w:cs="Arial"/>
              </w:rPr>
            </w:pPr>
            <w:r w:rsidRPr="000B3734">
              <w:rPr>
                <w:rFonts w:ascii="Arial" w:hAnsi="Arial" w:cs="Arial"/>
              </w:rPr>
              <w:t xml:space="preserve">Quando os indicadores da dimensão avaliada configuram um conceito SUFICIENTE. </w:t>
            </w:r>
          </w:p>
        </w:tc>
      </w:tr>
      <w:tr w:rsidR="009642D3" w:rsidRPr="000B3734" w:rsidTr="00B351F0">
        <w:trPr>
          <w:trHeight w:val="721"/>
        </w:trPr>
        <w:tc>
          <w:tcPr>
            <w:tcW w:w="1518" w:type="dxa"/>
          </w:tcPr>
          <w:p w:rsidR="009642D3" w:rsidRPr="000B3734" w:rsidRDefault="009642D3" w:rsidP="00B351F0">
            <w:pPr>
              <w:spacing w:after="0" w:line="360" w:lineRule="auto"/>
              <w:jc w:val="center"/>
              <w:rPr>
                <w:rFonts w:ascii="Arial" w:hAnsi="Arial" w:cs="Arial"/>
              </w:rPr>
            </w:pPr>
            <w:proofErr w:type="gramStart"/>
            <w:r w:rsidRPr="000B3734">
              <w:rPr>
                <w:rFonts w:ascii="Arial" w:hAnsi="Arial" w:cs="Arial"/>
              </w:rPr>
              <w:t>4</w:t>
            </w:r>
            <w:proofErr w:type="gramEnd"/>
          </w:p>
        </w:tc>
        <w:tc>
          <w:tcPr>
            <w:tcW w:w="7081" w:type="dxa"/>
          </w:tcPr>
          <w:p w:rsidR="009642D3" w:rsidRPr="000B3734" w:rsidRDefault="009642D3" w:rsidP="00B351F0">
            <w:pPr>
              <w:spacing w:after="0" w:line="360" w:lineRule="auto"/>
              <w:jc w:val="both"/>
              <w:rPr>
                <w:rFonts w:ascii="Arial" w:hAnsi="Arial" w:cs="Arial"/>
              </w:rPr>
            </w:pPr>
            <w:r w:rsidRPr="000B3734">
              <w:rPr>
                <w:rFonts w:ascii="Arial" w:hAnsi="Arial" w:cs="Arial"/>
              </w:rPr>
              <w:t>Quando os indicadores da dimensão avaliada configuram um conceito MUITO BOM/MUITO BEM.</w:t>
            </w:r>
          </w:p>
        </w:tc>
      </w:tr>
      <w:tr w:rsidR="009642D3" w:rsidRPr="000B3734" w:rsidTr="00B351F0">
        <w:trPr>
          <w:trHeight w:val="735"/>
        </w:trPr>
        <w:tc>
          <w:tcPr>
            <w:tcW w:w="1518" w:type="dxa"/>
          </w:tcPr>
          <w:p w:rsidR="009642D3" w:rsidRPr="000B3734" w:rsidRDefault="009642D3" w:rsidP="00B351F0">
            <w:pPr>
              <w:spacing w:after="0" w:line="360" w:lineRule="auto"/>
              <w:jc w:val="center"/>
              <w:rPr>
                <w:rFonts w:ascii="Arial" w:hAnsi="Arial" w:cs="Arial"/>
              </w:rPr>
            </w:pPr>
            <w:proofErr w:type="gramStart"/>
            <w:r w:rsidRPr="000B3734">
              <w:rPr>
                <w:rFonts w:ascii="Arial" w:hAnsi="Arial" w:cs="Arial"/>
              </w:rPr>
              <w:t>5</w:t>
            </w:r>
            <w:proofErr w:type="gramEnd"/>
          </w:p>
        </w:tc>
        <w:tc>
          <w:tcPr>
            <w:tcW w:w="7081" w:type="dxa"/>
          </w:tcPr>
          <w:p w:rsidR="009642D3" w:rsidRPr="000B3734" w:rsidRDefault="009642D3" w:rsidP="00B351F0">
            <w:pPr>
              <w:spacing w:after="0" w:line="360" w:lineRule="auto"/>
              <w:jc w:val="both"/>
              <w:rPr>
                <w:rFonts w:ascii="Arial" w:hAnsi="Arial" w:cs="Arial"/>
              </w:rPr>
            </w:pPr>
            <w:r w:rsidRPr="000B3734">
              <w:rPr>
                <w:rFonts w:ascii="Arial" w:hAnsi="Arial" w:cs="Arial"/>
              </w:rPr>
              <w:t>Quando os indicadores da dimensão avaliada configuram um conceito EXCELENTE.</w:t>
            </w:r>
          </w:p>
        </w:tc>
      </w:tr>
    </w:tbl>
    <w:p w:rsidR="009642D3" w:rsidRDefault="009642D3" w:rsidP="009642D3">
      <w:pPr>
        <w:spacing w:after="0" w:line="360" w:lineRule="auto"/>
        <w:jc w:val="both"/>
        <w:rPr>
          <w:rFonts w:ascii="Arial" w:hAnsi="Arial" w:cs="Arial"/>
          <w:sz w:val="18"/>
          <w:szCs w:val="18"/>
        </w:rPr>
      </w:pPr>
      <w:r>
        <w:rPr>
          <w:rFonts w:ascii="Arial" w:hAnsi="Arial" w:cs="Arial"/>
          <w:sz w:val="18"/>
          <w:szCs w:val="18"/>
        </w:rPr>
        <w:t>Fonte: Instrumento de A</w:t>
      </w:r>
      <w:r w:rsidRPr="000B3734">
        <w:rPr>
          <w:rFonts w:ascii="Arial" w:hAnsi="Arial" w:cs="Arial"/>
          <w:sz w:val="18"/>
          <w:szCs w:val="18"/>
        </w:rPr>
        <w:t>valiação</w:t>
      </w:r>
      <w:r>
        <w:rPr>
          <w:rFonts w:ascii="Arial" w:hAnsi="Arial" w:cs="Arial"/>
          <w:sz w:val="18"/>
          <w:szCs w:val="18"/>
        </w:rPr>
        <w:t xml:space="preserve"> de Cursos de Graduação presencial e à distância</w:t>
      </w:r>
    </w:p>
    <w:p w:rsidR="009642D3" w:rsidRPr="00E4693B" w:rsidRDefault="009642D3" w:rsidP="009642D3">
      <w:pPr>
        <w:spacing w:after="0" w:line="360" w:lineRule="auto"/>
        <w:jc w:val="both"/>
        <w:rPr>
          <w:rFonts w:ascii="Arial" w:hAnsi="Arial" w:cs="Arial"/>
          <w:sz w:val="18"/>
          <w:szCs w:val="18"/>
        </w:rPr>
      </w:pPr>
    </w:p>
    <w:tbl>
      <w:tblPr>
        <w:tblpPr w:leftFromText="141" w:rightFromText="141" w:vertAnchor="text"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
        <w:gridCol w:w="3367"/>
        <w:gridCol w:w="5239"/>
      </w:tblGrid>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b/>
              </w:rPr>
            </w:pPr>
            <w:r w:rsidRPr="00A248E3">
              <w:rPr>
                <w:rFonts w:ascii="Arial" w:hAnsi="Arial" w:cs="Arial"/>
                <w:b/>
              </w:rPr>
              <w:t>Indicador</w:t>
            </w:r>
          </w:p>
        </w:tc>
        <w:tc>
          <w:tcPr>
            <w:tcW w:w="5239" w:type="dxa"/>
          </w:tcPr>
          <w:p w:rsidR="009642D3" w:rsidRPr="00A248E3" w:rsidRDefault="009642D3" w:rsidP="00B351F0">
            <w:pPr>
              <w:spacing w:after="0" w:line="360" w:lineRule="auto"/>
              <w:rPr>
                <w:rFonts w:ascii="Arial" w:hAnsi="Arial" w:cs="Arial"/>
                <w:b/>
              </w:rPr>
            </w:pPr>
            <w:r w:rsidRPr="00A248E3">
              <w:rPr>
                <w:rFonts w:ascii="Arial" w:hAnsi="Arial" w:cs="Arial"/>
                <w:b/>
              </w:rPr>
              <w:t>Critério de Análise e</w:t>
            </w:r>
          </w:p>
          <w:p w:rsidR="009642D3" w:rsidRPr="00A248E3" w:rsidRDefault="009642D3" w:rsidP="00B351F0">
            <w:pPr>
              <w:spacing w:after="0" w:line="360" w:lineRule="auto"/>
              <w:rPr>
                <w:rFonts w:ascii="Arial" w:hAnsi="Arial" w:cs="Arial"/>
                <w:b/>
              </w:rPr>
            </w:pPr>
            <w:r w:rsidRPr="00A248E3">
              <w:rPr>
                <w:rFonts w:ascii="Arial" w:hAnsi="Arial" w:cs="Arial"/>
                <w:b/>
              </w:rPr>
              <w:t>Orientação para preenchimento</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1.1. Contexto educacional.</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o </w:t>
            </w:r>
            <w:proofErr w:type="spellStart"/>
            <w:r w:rsidRPr="00A248E3">
              <w:rPr>
                <w:color w:val="auto"/>
                <w:sz w:val="22"/>
                <w:szCs w:val="22"/>
              </w:rPr>
              <w:t>PPC</w:t>
            </w:r>
            <w:proofErr w:type="spellEnd"/>
            <w:r w:rsidRPr="00A248E3">
              <w:rPr>
                <w:color w:val="auto"/>
                <w:sz w:val="22"/>
                <w:szCs w:val="22"/>
              </w:rPr>
              <w:t xml:space="preserve"> contempla, de maneira </w:t>
            </w:r>
            <w:r w:rsidRPr="00A248E3">
              <w:rPr>
                <w:bCs/>
                <w:color w:val="auto"/>
                <w:sz w:val="22"/>
                <w:szCs w:val="22"/>
              </w:rPr>
              <w:t>excelente,</w:t>
            </w:r>
            <w:r w:rsidRPr="00A248E3">
              <w:rPr>
                <w:b/>
                <w:bCs/>
                <w:color w:val="auto"/>
                <w:sz w:val="22"/>
                <w:szCs w:val="22"/>
              </w:rPr>
              <w:t xml:space="preserve"> </w:t>
            </w:r>
            <w:r w:rsidRPr="00A248E3">
              <w:rPr>
                <w:color w:val="auto"/>
                <w:sz w:val="22"/>
                <w:szCs w:val="22"/>
              </w:rPr>
              <w:t>as demandas efetivas de natureza econômica e social, cultural, política e ambiental.</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40"/>
              </w:numPr>
              <w:spacing w:line="360" w:lineRule="auto"/>
              <w:ind w:left="272"/>
              <w:jc w:val="both"/>
              <w:rPr>
                <w:color w:val="auto"/>
                <w:sz w:val="22"/>
                <w:szCs w:val="22"/>
              </w:rPr>
            </w:pPr>
            <w:r w:rsidRPr="00A248E3">
              <w:rPr>
                <w:color w:val="auto"/>
                <w:sz w:val="22"/>
                <w:szCs w:val="22"/>
              </w:rPr>
              <w:t xml:space="preserve">Explicitar de que forma o curso contempla a realidade econômica, social, política e </w:t>
            </w:r>
            <w:r w:rsidRPr="00A248E3">
              <w:rPr>
                <w:color w:val="auto"/>
                <w:sz w:val="22"/>
                <w:szCs w:val="22"/>
              </w:rPr>
              <w:lastRenderedPageBreak/>
              <w:t xml:space="preserve">ambiental no contexto regional e educacional em que o curso está inserido. </w:t>
            </w:r>
          </w:p>
          <w:p w:rsidR="009642D3" w:rsidRPr="00A248E3" w:rsidRDefault="009642D3" w:rsidP="00B351F0">
            <w:pPr>
              <w:pStyle w:val="Default"/>
              <w:numPr>
                <w:ilvl w:val="0"/>
                <w:numId w:val="40"/>
              </w:numPr>
              <w:spacing w:line="360" w:lineRule="auto"/>
              <w:ind w:left="272"/>
              <w:jc w:val="both"/>
              <w:rPr>
                <w:color w:val="auto"/>
                <w:sz w:val="22"/>
                <w:szCs w:val="22"/>
              </w:rPr>
            </w:pPr>
            <w:r w:rsidRPr="00A248E3">
              <w:rPr>
                <w:color w:val="auto"/>
                <w:sz w:val="22"/>
                <w:szCs w:val="22"/>
              </w:rPr>
              <w:t>Apresentar dados que explicitem o contexto e as ações do curso em pro</w:t>
            </w:r>
            <w:r>
              <w:rPr>
                <w:color w:val="auto"/>
                <w:sz w:val="22"/>
                <w:szCs w:val="22"/>
              </w:rPr>
              <w:t>l</w:t>
            </w:r>
            <w:r w:rsidRPr="00A248E3">
              <w:rPr>
                <w:color w:val="auto"/>
                <w:sz w:val="22"/>
                <w:szCs w:val="22"/>
              </w:rPr>
              <w:t xml:space="preserve"> do desenvolvimento deste contexto.  </w:t>
            </w:r>
          </w:p>
        </w:tc>
      </w:tr>
      <w:tr w:rsidR="009642D3" w:rsidRPr="000B3734" w:rsidTr="00714EA6">
        <w:trPr>
          <w:trHeight w:val="117"/>
        </w:trPr>
        <w:tc>
          <w:tcPr>
            <w:tcW w:w="3374" w:type="dxa"/>
            <w:gridSpan w:val="2"/>
          </w:tcPr>
          <w:p w:rsidR="009642D3" w:rsidRPr="00A248E3" w:rsidRDefault="009642D3" w:rsidP="00B351F0">
            <w:pPr>
              <w:pStyle w:val="Default"/>
              <w:spacing w:line="360" w:lineRule="auto"/>
              <w:rPr>
                <w:color w:val="auto"/>
                <w:sz w:val="22"/>
                <w:szCs w:val="22"/>
              </w:rPr>
            </w:pPr>
            <w:r w:rsidRPr="00A248E3">
              <w:rPr>
                <w:color w:val="auto"/>
                <w:sz w:val="22"/>
                <w:szCs w:val="22"/>
              </w:rPr>
              <w:lastRenderedPageBreak/>
              <w:t>1.2. Políticas institucionais no âmbito do curso.</w:t>
            </w: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as políticas institucionais de ensino, de extensão e de pesquisa (esta última quando for o caso) constantes do PDI, estão previstas/implantadas de maneira excelente, no âmbito do curso.</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15"/>
              </w:numPr>
              <w:spacing w:line="360" w:lineRule="auto"/>
              <w:ind w:left="0" w:firstLine="360"/>
              <w:jc w:val="both"/>
              <w:rPr>
                <w:color w:val="auto"/>
                <w:sz w:val="22"/>
                <w:szCs w:val="22"/>
              </w:rPr>
            </w:pPr>
            <w:r w:rsidRPr="00A248E3">
              <w:rPr>
                <w:sz w:val="22"/>
                <w:szCs w:val="22"/>
              </w:rPr>
              <w:t>Explicita</w:t>
            </w:r>
            <w:r w:rsidRPr="00A248E3">
              <w:rPr>
                <w:color w:val="auto"/>
                <w:sz w:val="22"/>
                <w:szCs w:val="22"/>
              </w:rPr>
              <w:t>r as formas de implantação no âmbito do curso, das políticas de ensino, pesquisa e extensão constantes do Projeto Institucional.</w:t>
            </w:r>
          </w:p>
          <w:p w:rsidR="009642D3" w:rsidRPr="00A248E3" w:rsidRDefault="009642D3" w:rsidP="00B351F0">
            <w:pPr>
              <w:pStyle w:val="Default"/>
              <w:numPr>
                <w:ilvl w:val="0"/>
                <w:numId w:val="15"/>
              </w:numPr>
              <w:spacing w:line="360" w:lineRule="auto"/>
              <w:ind w:left="0" w:firstLine="360"/>
              <w:jc w:val="both"/>
              <w:rPr>
                <w:color w:val="auto"/>
                <w:sz w:val="22"/>
                <w:szCs w:val="22"/>
              </w:rPr>
            </w:pPr>
            <w:r w:rsidRPr="00A248E3">
              <w:rPr>
                <w:sz w:val="22"/>
                <w:szCs w:val="22"/>
              </w:rPr>
              <w:t xml:space="preserve">Fazer referência </w:t>
            </w:r>
            <w:r w:rsidRPr="00A248E3">
              <w:rPr>
                <w:color w:val="auto"/>
                <w:sz w:val="22"/>
                <w:szCs w:val="22"/>
              </w:rPr>
              <w:t xml:space="preserve">aos programas e ou projetos desenvolvidos no âmbito do curso que se relacionem às políticas de Ensino, Pesquisa e Extensão, por exemplo, grupos PET (Programa de Educação Tutorial) e </w:t>
            </w:r>
            <w:proofErr w:type="spellStart"/>
            <w:r w:rsidRPr="00A248E3">
              <w:rPr>
                <w:color w:val="auto"/>
                <w:sz w:val="22"/>
                <w:szCs w:val="22"/>
              </w:rPr>
              <w:t>PIBID</w:t>
            </w:r>
            <w:proofErr w:type="spellEnd"/>
            <w:r w:rsidRPr="00A248E3">
              <w:rPr>
                <w:color w:val="auto"/>
                <w:sz w:val="22"/>
                <w:szCs w:val="22"/>
              </w:rPr>
              <w:t xml:space="preserve"> (Programa Institucional de Bolsa de Iniciação à Docência – </w:t>
            </w:r>
            <w:proofErr w:type="spellStart"/>
            <w:r w:rsidRPr="00A248E3">
              <w:rPr>
                <w:color w:val="auto"/>
                <w:sz w:val="22"/>
                <w:szCs w:val="22"/>
              </w:rPr>
              <w:t>PIBID</w:t>
            </w:r>
            <w:proofErr w:type="spellEnd"/>
            <w:r w:rsidRPr="00A248E3">
              <w:rPr>
                <w:color w:val="auto"/>
                <w:sz w:val="22"/>
                <w:szCs w:val="22"/>
              </w:rPr>
              <w:t>) e demais projetos existentes.</w:t>
            </w:r>
          </w:p>
        </w:tc>
      </w:tr>
      <w:tr w:rsidR="009642D3" w:rsidRPr="000B3734" w:rsidTr="00714EA6">
        <w:trPr>
          <w:trHeight w:val="117"/>
        </w:trPr>
        <w:tc>
          <w:tcPr>
            <w:tcW w:w="3374" w:type="dxa"/>
            <w:gridSpan w:val="2"/>
          </w:tcPr>
          <w:p w:rsidR="009642D3" w:rsidRPr="00A248E3" w:rsidRDefault="009642D3" w:rsidP="00B351F0">
            <w:pPr>
              <w:pStyle w:val="Default"/>
              <w:spacing w:line="360" w:lineRule="auto"/>
              <w:rPr>
                <w:color w:val="auto"/>
                <w:sz w:val="22"/>
                <w:szCs w:val="22"/>
              </w:rPr>
            </w:pPr>
            <w:r w:rsidRPr="00A248E3">
              <w:rPr>
                <w:color w:val="auto"/>
                <w:sz w:val="22"/>
                <w:szCs w:val="22"/>
              </w:rPr>
              <w:t>1.3. Objetivos do curso.</w:t>
            </w: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os objetivos do curso apresentam excelente coerência, em uma análise sistêmica e global, com os aspectos: perfil profissional do egresso, estrutura curricular e contexto educacional. </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17"/>
              </w:numPr>
              <w:spacing w:line="360" w:lineRule="auto"/>
              <w:ind w:left="0" w:firstLine="360"/>
              <w:jc w:val="both"/>
              <w:rPr>
                <w:color w:val="auto"/>
                <w:sz w:val="22"/>
                <w:szCs w:val="22"/>
              </w:rPr>
            </w:pPr>
            <w:r w:rsidRPr="00A248E3">
              <w:rPr>
                <w:color w:val="auto"/>
                <w:sz w:val="22"/>
                <w:szCs w:val="22"/>
              </w:rPr>
              <w:t xml:space="preserve">Descrever os objetivos do curso e sua articulação com o perfil do egresso, a estrutura curricular e o contexto educacional; além de explicitar como o curso atua para o alcance dos objetivos propostos. </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lastRenderedPageBreak/>
              <w:t>1.4. Perfil profissional do egresso.</w:t>
            </w: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o perfil profissional expressa, de maneira excelente, as competências do egresso.</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17"/>
              </w:numPr>
              <w:spacing w:line="360" w:lineRule="auto"/>
              <w:ind w:left="0" w:firstLine="360"/>
              <w:jc w:val="both"/>
              <w:rPr>
                <w:color w:val="auto"/>
                <w:sz w:val="22"/>
                <w:szCs w:val="22"/>
              </w:rPr>
            </w:pPr>
            <w:r w:rsidRPr="00A248E3">
              <w:rPr>
                <w:color w:val="auto"/>
                <w:sz w:val="22"/>
                <w:szCs w:val="22"/>
              </w:rPr>
              <w:t>Explicitar as competências a serem formadas pelo egresso de forma coerente com o proposto nas Diretrizes Curriculares Nacionais e com o referencial teórico-metodológico da instituição. Explicitar como o curso atua para formar o egresso anunciado no perfil.</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1.5. Estrutura curricular</w:t>
            </w:r>
          </w:p>
          <w:p w:rsidR="009642D3" w:rsidRPr="00A248E3" w:rsidRDefault="009642D3" w:rsidP="00B351F0">
            <w:pPr>
              <w:spacing w:after="0" w:line="360" w:lineRule="auto"/>
              <w:rPr>
                <w:rFonts w:ascii="Arial" w:hAnsi="Arial" w:cs="Arial"/>
              </w:rPr>
            </w:pPr>
            <w:r w:rsidRPr="00A248E3">
              <w:rPr>
                <w:rFonts w:ascii="Arial" w:hAnsi="Arial" w:cs="Arial"/>
              </w:rPr>
              <w:t xml:space="preserve">(Considerar como critério de análise também a pesquisa e a extensão, caso estejam contempladas no </w:t>
            </w:r>
            <w:proofErr w:type="spellStart"/>
            <w:r w:rsidRPr="00A248E3">
              <w:rPr>
                <w:rFonts w:ascii="Arial" w:hAnsi="Arial" w:cs="Arial"/>
              </w:rPr>
              <w:t>PPC</w:t>
            </w:r>
            <w:proofErr w:type="spellEnd"/>
            <w:r w:rsidRPr="00A248E3">
              <w:rPr>
                <w:rFonts w:ascii="Arial" w:hAnsi="Arial" w:cs="Arial"/>
              </w:rPr>
              <w:t>).</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a estrutura curricular prevista/implantada contempla, de maneira excelente, em uma análise sistêmica e global, os aspectos: flexibilidade, interdisciplinaridade, acessibilidade pedagógica e </w:t>
            </w:r>
            <w:proofErr w:type="spellStart"/>
            <w:r w:rsidRPr="00A248E3">
              <w:rPr>
                <w:color w:val="auto"/>
                <w:sz w:val="22"/>
                <w:szCs w:val="22"/>
              </w:rPr>
              <w:t>atitudinal</w:t>
            </w:r>
            <w:proofErr w:type="spellEnd"/>
            <w:r w:rsidRPr="00A248E3">
              <w:rPr>
                <w:color w:val="auto"/>
                <w:sz w:val="22"/>
                <w:szCs w:val="22"/>
              </w:rPr>
              <w:t xml:space="preserve">, compatibilidade da carga horária total (em horas), articulação da teoria com a prática e, nos casos de cursos </w:t>
            </w:r>
            <w:proofErr w:type="gramStart"/>
            <w:r w:rsidRPr="00A248E3">
              <w:rPr>
                <w:color w:val="auto"/>
                <w:sz w:val="22"/>
                <w:szCs w:val="22"/>
              </w:rPr>
              <w:t>a</w:t>
            </w:r>
            <w:proofErr w:type="gramEnd"/>
            <w:r w:rsidRPr="00A248E3">
              <w:rPr>
                <w:color w:val="auto"/>
                <w:sz w:val="22"/>
                <w:szCs w:val="22"/>
              </w:rPr>
              <w:t xml:space="preserve"> distância, mecanismos de familiarização com esta modalidade. </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17"/>
              </w:numPr>
              <w:spacing w:line="360" w:lineRule="auto"/>
              <w:ind w:left="0" w:firstLine="360"/>
              <w:jc w:val="both"/>
              <w:rPr>
                <w:color w:val="auto"/>
                <w:sz w:val="22"/>
                <w:szCs w:val="22"/>
              </w:rPr>
            </w:pPr>
            <w:r w:rsidRPr="00A248E3">
              <w:rPr>
                <w:color w:val="auto"/>
                <w:sz w:val="22"/>
                <w:szCs w:val="22"/>
              </w:rPr>
              <w:t xml:space="preserve">Expressar de maneira geral como a matriz curricular do curso está organizada e atende aos aspectos mencionados: flexibilidade, interdisciplinaridade, acessibilidade pedagógica e </w:t>
            </w:r>
            <w:proofErr w:type="spellStart"/>
            <w:r w:rsidRPr="00A248E3">
              <w:rPr>
                <w:color w:val="auto"/>
                <w:sz w:val="22"/>
                <w:szCs w:val="22"/>
              </w:rPr>
              <w:t>atitudinal</w:t>
            </w:r>
            <w:proofErr w:type="spellEnd"/>
            <w:r w:rsidRPr="00A248E3">
              <w:rPr>
                <w:color w:val="auto"/>
                <w:sz w:val="22"/>
                <w:szCs w:val="22"/>
              </w:rPr>
              <w:t xml:space="preserve">, articulação teoria e prática, carga horária compatível com conteúdos curriculares </w:t>
            </w:r>
            <w:r>
              <w:rPr>
                <w:color w:val="auto"/>
                <w:sz w:val="22"/>
                <w:szCs w:val="22"/>
              </w:rPr>
              <w:t>previstos n</w:t>
            </w:r>
            <w:r w:rsidRPr="00A248E3">
              <w:rPr>
                <w:color w:val="auto"/>
                <w:sz w:val="22"/>
                <w:szCs w:val="22"/>
              </w:rPr>
              <w:t>as Diretrizes Curriculares Nacionais.</w:t>
            </w:r>
          </w:p>
          <w:p w:rsidR="009642D3" w:rsidRPr="00A248E3" w:rsidRDefault="009642D3" w:rsidP="00B351F0">
            <w:pPr>
              <w:pStyle w:val="Default"/>
              <w:numPr>
                <w:ilvl w:val="0"/>
                <w:numId w:val="17"/>
              </w:numPr>
              <w:spacing w:line="360" w:lineRule="auto"/>
              <w:ind w:left="0" w:firstLine="360"/>
              <w:jc w:val="both"/>
              <w:rPr>
                <w:color w:val="auto"/>
                <w:sz w:val="22"/>
                <w:szCs w:val="22"/>
              </w:rPr>
            </w:pPr>
            <w:r w:rsidRPr="00A248E3">
              <w:rPr>
                <w:color w:val="auto"/>
                <w:sz w:val="22"/>
                <w:szCs w:val="22"/>
              </w:rPr>
              <w:t>Apresentar as atividades de pesquisa e extensão desenvolvidas e como estas se inserem na estrutura curricular do curso, se for o caso.</w:t>
            </w:r>
          </w:p>
          <w:p w:rsidR="009642D3" w:rsidRPr="00A248E3" w:rsidRDefault="009642D3" w:rsidP="00B351F0">
            <w:pPr>
              <w:pStyle w:val="Default"/>
              <w:rPr>
                <w:color w:val="auto"/>
                <w:sz w:val="22"/>
                <w:szCs w:val="22"/>
              </w:rPr>
            </w:pPr>
            <w:r w:rsidRPr="00A248E3">
              <w:rPr>
                <w:color w:val="auto"/>
                <w:sz w:val="22"/>
                <w:szCs w:val="22"/>
              </w:rPr>
              <w:t xml:space="preserve">Apresentar como a estrutura do curso atende aos requisitos de acessibilidade pedagógica e </w:t>
            </w:r>
            <w:proofErr w:type="spellStart"/>
            <w:r w:rsidRPr="00A248E3">
              <w:rPr>
                <w:color w:val="auto"/>
                <w:sz w:val="22"/>
                <w:szCs w:val="22"/>
              </w:rPr>
              <w:t>atitudinal</w:t>
            </w:r>
            <w:proofErr w:type="spellEnd"/>
            <w:r w:rsidRPr="00A248E3">
              <w:rPr>
                <w:color w:val="auto"/>
                <w:sz w:val="22"/>
                <w:szCs w:val="22"/>
              </w:rPr>
              <w:t xml:space="preserve">, como por exemplo, adaptações curriculares, apresentar a previsão no âmbito do curso de ações de apoio ao processo de ensino aprendizagem de alunos com deficiência (atendimento educacional especializado, monitorias, tutorias, </w:t>
            </w:r>
            <w:proofErr w:type="gramStart"/>
            <w:r w:rsidRPr="00A248E3">
              <w:rPr>
                <w:color w:val="auto"/>
                <w:sz w:val="22"/>
                <w:szCs w:val="22"/>
              </w:rPr>
              <w:t>flexibilização</w:t>
            </w:r>
            <w:proofErr w:type="gramEnd"/>
            <w:r w:rsidRPr="00A248E3">
              <w:rPr>
                <w:color w:val="auto"/>
                <w:sz w:val="22"/>
                <w:szCs w:val="22"/>
              </w:rPr>
              <w:t xml:space="preserve"> curricular). </w:t>
            </w:r>
          </w:p>
          <w:p w:rsidR="009642D3" w:rsidRPr="00A248E3" w:rsidRDefault="009642D3" w:rsidP="00B351F0">
            <w:pPr>
              <w:pStyle w:val="Default"/>
              <w:spacing w:line="360" w:lineRule="auto"/>
              <w:jc w:val="both"/>
              <w:rPr>
                <w:b/>
                <w:color w:val="auto"/>
                <w:sz w:val="22"/>
                <w:szCs w:val="22"/>
              </w:rPr>
            </w:pPr>
            <w:r w:rsidRPr="00A248E3">
              <w:rPr>
                <w:b/>
                <w:color w:val="auto"/>
                <w:sz w:val="22"/>
                <w:szCs w:val="22"/>
              </w:rPr>
              <w:t>Observar sugestão de texto no Anexo I.</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1.6. Conteúdos curriculares.</w:t>
            </w: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os conteúdos curriculares previstos/implantados possibilitam, de maneira </w:t>
            </w:r>
            <w:r w:rsidRPr="00A248E3">
              <w:rPr>
                <w:bCs/>
                <w:sz w:val="22"/>
                <w:szCs w:val="22"/>
              </w:rPr>
              <w:t>excelente</w:t>
            </w:r>
            <w:r w:rsidRPr="00A248E3">
              <w:rPr>
                <w:b/>
                <w:bCs/>
                <w:sz w:val="22"/>
                <w:szCs w:val="22"/>
              </w:rPr>
              <w:t>,</w:t>
            </w:r>
            <w:r w:rsidRPr="00A248E3">
              <w:rPr>
                <w:b/>
                <w:bCs/>
                <w:color w:val="auto"/>
                <w:sz w:val="22"/>
                <w:szCs w:val="22"/>
              </w:rPr>
              <w:t xml:space="preserve"> </w:t>
            </w:r>
            <w:r w:rsidRPr="00A248E3">
              <w:rPr>
                <w:color w:val="auto"/>
                <w:sz w:val="22"/>
                <w:szCs w:val="22"/>
              </w:rPr>
              <w:t>o desenvolvimento do perfil profissional do egresso considerando, em uma análise sistêmica e global, os aspectos: atualização, acessibilidade, adequação das cargas horárias (em horas) e a adequação da bibliografia, abordagem de conteúdos</w:t>
            </w:r>
            <w:proofErr w:type="gramStart"/>
            <w:r w:rsidRPr="00A248E3">
              <w:rPr>
                <w:color w:val="auto"/>
                <w:sz w:val="22"/>
                <w:szCs w:val="22"/>
              </w:rPr>
              <w:t xml:space="preserve">  </w:t>
            </w:r>
            <w:proofErr w:type="gramEnd"/>
            <w:r w:rsidRPr="00A248E3">
              <w:rPr>
                <w:color w:val="auto"/>
                <w:sz w:val="22"/>
                <w:szCs w:val="22"/>
              </w:rPr>
              <w:t>pertinentes às políticas de educação  ambiental,  de  educação  em  direitos  humanos  e  de  educação  das relações  étnico-raciais  e  para  o  ensino  de  história  e  cultura  afro-brasileira,  africana  e indígena.</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18"/>
              </w:numPr>
              <w:spacing w:line="360" w:lineRule="auto"/>
              <w:ind w:left="0" w:firstLine="360"/>
              <w:jc w:val="both"/>
              <w:rPr>
                <w:color w:val="auto"/>
                <w:sz w:val="22"/>
                <w:szCs w:val="22"/>
              </w:rPr>
            </w:pPr>
            <w:r w:rsidRPr="00A248E3">
              <w:rPr>
                <w:color w:val="auto"/>
                <w:sz w:val="22"/>
                <w:szCs w:val="22"/>
              </w:rPr>
              <w:t xml:space="preserve">Abordar de maneira geral a organização dos conteúdos curriculares, visto que as disciplinas já foram informadas individualmente no sistema </w:t>
            </w:r>
            <w:proofErr w:type="spellStart"/>
            <w:r w:rsidRPr="00A248E3">
              <w:rPr>
                <w:color w:val="auto"/>
                <w:sz w:val="22"/>
                <w:szCs w:val="22"/>
              </w:rPr>
              <w:t>e-MEC</w:t>
            </w:r>
            <w:proofErr w:type="spellEnd"/>
            <w:r w:rsidRPr="00A248E3">
              <w:rPr>
                <w:color w:val="auto"/>
                <w:sz w:val="22"/>
                <w:szCs w:val="22"/>
              </w:rPr>
              <w:t xml:space="preserve"> com carga horária, ementa e bibliografia e constam detalhadamente do </w:t>
            </w:r>
            <w:proofErr w:type="spellStart"/>
            <w:r w:rsidRPr="00A248E3">
              <w:rPr>
                <w:color w:val="auto"/>
                <w:sz w:val="22"/>
                <w:szCs w:val="22"/>
              </w:rPr>
              <w:t>PPC</w:t>
            </w:r>
            <w:proofErr w:type="spellEnd"/>
            <w:r w:rsidRPr="00A248E3">
              <w:rPr>
                <w:color w:val="auto"/>
                <w:sz w:val="22"/>
                <w:szCs w:val="22"/>
              </w:rPr>
              <w:t xml:space="preserve">. </w:t>
            </w:r>
          </w:p>
          <w:p w:rsidR="009642D3" w:rsidRPr="00A248E3" w:rsidRDefault="009642D3" w:rsidP="00B351F0">
            <w:pPr>
              <w:pStyle w:val="Default"/>
              <w:numPr>
                <w:ilvl w:val="0"/>
                <w:numId w:val="18"/>
              </w:numPr>
              <w:spacing w:line="360" w:lineRule="auto"/>
              <w:ind w:left="0" w:firstLine="360"/>
              <w:jc w:val="both"/>
              <w:rPr>
                <w:color w:val="auto"/>
                <w:sz w:val="22"/>
                <w:szCs w:val="22"/>
              </w:rPr>
            </w:pPr>
            <w:r w:rsidRPr="00A248E3">
              <w:rPr>
                <w:color w:val="auto"/>
                <w:sz w:val="22"/>
                <w:szCs w:val="22"/>
              </w:rPr>
              <w:t>Enfatizar a relevância, atualização e coerência dos conteúdos curriculares com os objetivos do curso, com a bibliografia escolhida e com o perfil do egresso, bem como o dimensionamento da carga horária com relação ao conteúdo.</w:t>
            </w:r>
          </w:p>
          <w:p w:rsidR="009642D3" w:rsidRPr="00A248E3" w:rsidRDefault="009642D3" w:rsidP="00B351F0">
            <w:pPr>
              <w:pStyle w:val="Default"/>
              <w:numPr>
                <w:ilvl w:val="0"/>
                <w:numId w:val="18"/>
              </w:numPr>
              <w:spacing w:line="360" w:lineRule="auto"/>
              <w:ind w:left="0" w:firstLine="360"/>
              <w:jc w:val="both"/>
              <w:rPr>
                <w:color w:val="auto"/>
                <w:sz w:val="22"/>
                <w:szCs w:val="22"/>
              </w:rPr>
            </w:pPr>
            <w:r w:rsidRPr="00A248E3">
              <w:rPr>
                <w:color w:val="auto"/>
                <w:sz w:val="22"/>
                <w:szCs w:val="22"/>
              </w:rPr>
              <w:t>Apresentar como os conteúdos curriculares abordam as temáticas políticas de educação ambiental, de</w:t>
            </w:r>
            <w:proofErr w:type="gramStart"/>
            <w:r w:rsidRPr="00A248E3">
              <w:rPr>
                <w:color w:val="auto"/>
                <w:sz w:val="22"/>
                <w:szCs w:val="22"/>
              </w:rPr>
              <w:t xml:space="preserve">  </w:t>
            </w:r>
            <w:proofErr w:type="gramEnd"/>
            <w:r w:rsidRPr="00A248E3">
              <w:rPr>
                <w:color w:val="auto"/>
                <w:sz w:val="22"/>
                <w:szCs w:val="22"/>
              </w:rPr>
              <w:t>educação  em  direitos  humanos  e  de  educação  das relações  étnico-raciais  e  para o ensino de história e cultura afro-brasileira,  africana  e indígena.</w:t>
            </w:r>
          </w:p>
          <w:p w:rsidR="009642D3" w:rsidRPr="00A248E3" w:rsidRDefault="009642D3" w:rsidP="00B351F0">
            <w:pPr>
              <w:pStyle w:val="Default"/>
              <w:numPr>
                <w:ilvl w:val="0"/>
                <w:numId w:val="18"/>
              </w:numPr>
              <w:spacing w:line="360" w:lineRule="auto"/>
              <w:ind w:left="0" w:firstLine="414"/>
              <w:jc w:val="both"/>
              <w:rPr>
                <w:color w:val="auto"/>
                <w:sz w:val="22"/>
                <w:szCs w:val="22"/>
              </w:rPr>
            </w:pPr>
            <w:r w:rsidRPr="00A248E3">
              <w:rPr>
                <w:color w:val="auto"/>
                <w:sz w:val="22"/>
                <w:szCs w:val="22"/>
              </w:rPr>
              <w:t xml:space="preserve">Indicar ações previstas pelo curso que contemplem a acessibilidade em relação ao acesso e ao desenvolvimento dos conteúdos curriculares. </w:t>
            </w:r>
          </w:p>
          <w:p w:rsidR="009642D3" w:rsidRPr="00A248E3" w:rsidRDefault="009642D3" w:rsidP="00B351F0">
            <w:pPr>
              <w:pStyle w:val="Default"/>
              <w:spacing w:line="360" w:lineRule="auto"/>
              <w:jc w:val="both"/>
              <w:rPr>
                <w:color w:val="auto"/>
                <w:sz w:val="22"/>
                <w:szCs w:val="22"/>
              </w:rPr>
            </w:pPr>
            <w:r w:rsidRPr="00A248E3">
              <w:rPr>
                <w:b/>
                <w:color w:val="auto"/>
                <w:sz w:val="22"/>
                <w:szCs w:val="22"/>
              </w:rPr>
              <w:t>Observar sugestão de texto no Anexo I.</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1.7. Metodologia.</w:t>
            </w: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as atividades pedagógicas </w:t>
            </w:r>
            <w:r w:rsidRPr="00A248E3">
              <w:rPr>
                <w:bCs/>
                <w:color w:val="auto"/>
                <w:sz w:val="22"/>
                <w:szCs w:val="22"/>
              </w:rPr>
              <w:t xml:space="preserve">apresentam excelente coerência </w:t>
            </w:r>
            <w:r w:rsidRPr="00A248E3">
              <w:rPr>
                <w:color w:val="auto"/>
                <w:sz w:val="22"/>
                <w:szCs w:val="22"/>
              </w:rPr>
              <w:t xml:space="preserve">com a metodologia prevista/implantada inclusive em relação aos aspectos referentes à acessibilidade pedagógica e </w:t>
            </w:r>
            <w:proofErr w:type="spellStart"/>
            <w:r w:rsidRPr="00A248E3">
              <w:rPr>
                <w:color w:val="auto"/>
                <w:sz w:val="22"/>
                <w:szCs w:val="22"/>
              </w:rPr>
              <w:t>atitudinal</w:t>
            </w:r>
            <w:proofErr w:type="spellEnd"/>
            <w:r w:rsidRPr="00A248E3">
              <w:rPr>
                <w:color w:val="auto"/>
                <w:sz w:val="22"/>
                <w:szCs w:val="22"/>
              </w:rPr>
              <w:t>.</w:t>
            </w:r>
          </w:p>
          <w:p w:rsidR="009642D3" w:rsidRPr="00A248E3" w:rsidRDefault="009642D3" w:rsidP="00B351F0">
            <w:pPr>
              <w:pStyle w:val="Default"/>
              <w:spacing w:line="360" w:lineRule="auto"/>
              <w:rPr>
                <w:rStyle w:val="StrongEmphasis"/>
                <w:b w:val="0"/>
                <w:bCs/>
                <w:color w:val="auto"/>
                <w:sz w:val="22"/>
                <w:szCs w:val="22"/>
              </w:rPr>
            </w:pPr>
          </w:p>
          <w:p w:rsidR="009642D3" w:rsidRPr="00A248E3" w:rsidRDefault="009642D3" w:rsidP="00B351F0">
            <w:pPr>
              <w:pStyle w:val="Default"/>
              <w:numPr>
                <w:ilvl w:val="0"/>
                <w:numId w:val="19"/>
              </w:numPr>
              <w:spacing w:line="360" w:lineRule="auto"/>
              <w:ind w:left="0" w:firstLine="272"/>
              <w:jc w:val="both"/>
              <w:rPr>
                <w:bCs/>
                <w:color w:val="auto"/>
                <w:sz w:val="22"/>
                <w:szCs w:val="22"/>
              </w:rPr>
            </w:pPr>
            <w:r w:rsidRPr="00A248E3">
              <w:rPr>
                <w:rStyle w:val="StrongEmphasis"/>
                <w:b w:val="0"/>
                <w:bCs/>
                <w:color w:val="auto"/>
                <w:sz w:val="22"/>
                <w:szCs w:val="22"/>
              </w:rPr>
              <w:t>Apresentar as metodologias empregadas para o desenvolvimento das atividades pedagógicas do curso.  Tais metodologias devem ser coerentes com a concepção do curso e demonstrar utilização de abordagens inovadoras, de estratégias de ensino, procedimentos e recursos didáticos apropriados e atualizados que considerem as diferenças de desenvolvimento e de aprendizagem dos estudantes.</w:t>
            </w:r>
          </w:p>
          <w:p w:rsidR="009642D3" w:rsidRPr="00A248E3" w:rsidRDefault="009642D3" w:rsidP="00B351F0">
            <w:pPr>
              <w:pStyle w:val="Default"/>
              <w:numPr>
                <w:ilvl w:val="0"/>
                <w:numId w:val="19"/>
              </w:numPr>
              <w:spacing w:line="360" w:lineRule="auto"/>
              <w:ind w:left="0" w:firstLine="360"/>
              <w:jc w:val="both"/>
              <w:rPr>
                <w:color w:val="auto"/>
                <w:sz w:val="22"/>
                <w:szCs w:val="22"/>
              </w:rPr>
            </w:pPr>
            <w:r w:rsidRPr="00A248E3">
              <w:rPr>
                <w:color w:val="auto"/>
                <w:sz w:val="22"/>
                <w:szCs w:val="22"/>
              </w:rPr>
              <w:t xml:space="preserve">Indicar metodologias adotadas pelos cursos para garantir a acessibilidade pedagógica e </w:t>
            </w:r>
            <w:proofErr w:type="spellStart"/>
            <w:r w:rsidRPr="00A248E3">
              <w:rPr>
                <w:color w:val="auto"/>
                <w:sz w:val="22"/>
                <w:szCs w:val="22"/>
              </w:rPr>
              <w:t>atitudinal</w:t>
            </w:r>
            <w:proofErr w:type="spellEnd"/>
            <w:r w:rsidRPr="00A248E3">
              <w:rPr>
                <w:color w:val="auto"/>
                <w:sz w:val="22"/>
                <w:szCs w:val="22"/>
              </w:rPr>
              <w:t xml:space="preserve">. </w:t>
            </w:r>
          </w:p>
          <w:p w:rsidR="009642D3" w:rsidRPr="00A248E3" w:rsidRDefault="009642D3" w:rsidP="00B351F0">
            <w:pPr>
              <w:pStyle w:val="Default"/>
              <w:spacing w:line="360" w:lineRule="auto"/>
              <w:jc w:val="both"/>
              <w:rPr>
                <w:color w:val="auto"/>
                <w:sz w:val="22"/>
                <w:szCs w:val="22"/>
              </w:rPr>
            </w:pPr>
            <w:r w:rsidRPr="00A248E3">
              <w:rPr>
                <w:b/>
                <w:color w:val="auto"/>
                <w:sz w:val="22"/>
                <w:szCs w:val="22"/>
              </w:rPr>
              <w:t>Observar sugestão de texto no Anexo I.</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b/>
              </w:rPr>
            </w:pPr>
            <w:r w:rsidRPr="00A248E3">
              <w:rPr>
                <w:rFonts w:ascii="Arial" w:hAnsi="Arial" w:cs="Arial"/>
              </w:rPr>
              <w:t xml:space="preserve">1.8. Estágio curricular supervisionado </w:t>
            </w:r>
            <w:r w:rsidRPr="00A248E3">
              <w:rPr>
                <w:rFonts w:ascii="Arial" w:hAnsi="Arial" w:cs="Arial"/>
                <w:b/>
              </w:rPr>
              <w:t xml:space="preserve">(Obrigatório para os cursos que contemplam estágio no </w:t>
            </w:r>
            <w:proofErr w:type="spellStart"/>
            <w:r w:rsidRPr="00A248E3">
              <w:rPr>
                <w:rFonts w:ascii="Arial" w:hAnsi="Arial" w:cs="Arial"/>
                <w:b/>
              </w:rPr>
              <w:t>PPC</w:t>
            </w:r>
            <w:proofErr w:type="spellEnd"/>
            <w:r w:rsidRPr="00A248E3">
              <w:rPr>
                <w:rFonts w:ascii="Arial" w:hAnsi="Arial" w:cs="Arial"/>
                <w:b/>
              </w:rPr>
              <w:t xml:space="preserve">. </w:t>
            </w:r>
            <w:proofErr w:type="spellStart"/>
            <w:r w:rsidRPr="00A248E3">
              <w:rPr>
                <w:rFonts w:ascii="Arial" w:hAnsi="Arial" w:cs="Arial"/>
                <w:b/>
              </w:rPr>
              <w:t>NSA</w:t>
            </w:r>
            <w:proofErr w:type="spellEnd"/>
            <w:r w:rsidRPr="00A248E3">
              <w:rPr>
                <w:rFonts w:ascii="Arial" w:hAnsi="Arial" w:cs="Arial"/>
                <w:b/>
              </w:rPr>
              <w:t xml:space="preserve">, para cursos que não contemplam estágio no </w:t>
            </w:r>
            <w:proofErr w:type="spellStart"/>
            <w:r w:rsidRPr="00A248E3">
              <w:rPr>
                <w:rFonts w:ascii="Arial" w:hAnsi="Arial" w:cs="Arial"/>
                <w:b/>
              </w:rPr>
              <w:t>PPC</w:t>
            </w:r>
            <w:proofErr w:type="spellEnd"/>
            <w:r w:rsidRPr="00A248E3">
              <w:rPr>
                <w:rFonts w:ascii="Arial" w:hAnsi="Arial" w:cs="Arial"/>
                <w:b/>
              </w:rPr>
              <w:t xml:space="preserve"> e que, ou não possuem diretrizes curriculares nacionais, ou suas diretrizes não </w:t>
            </w:r>
            <w:proofErr w:type="spellStart"/>
            <w:r w:rsidRPr="00A248E3">
              <w:rPr>
                <w:rFonts w:ascii="Arial" w:hAnsi="Arial" w:cs="Arial"/>
                <w:b/>
              </w:rPr>
              <w:t>prevêem</w:t>
            </w:r>
            <w:proofErr w:type="spellEnd"/>
            <w:r w:rsidRPr="00A248E3">
              <w:rPr>
                <w:rFonts w:ascii="Arial" w:hAnsi="Arial" w:cs="Arial"/>
                <w:b/>
              </w:rPr>
              <w:t xml:space="preserve"> a obrigatoriedade de estágio supervisionado).</w:t>
            </w: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o estágio curricular supervisionado previsto /implantado está regulamentado/institucionalizado de maneira excelente considerando, em uma análise sistêmica e global, os aspectos: carga horária, previsão/existência de convênios, orientação, supervisão e coordenação.</w:t>
            </w:r>
          </w:p>
          <w:p w:rsidR="009642D3" w:rsidRPr="00A248E3" w:rsidRDefault="009642D3" w:rsidP="00B351F0">
            <w:pPr>
              <w:pStyle w:val="Default"/>
              <w:spacing w:line="360" w:lineRule="auto"/>
              <w:rPr>
                <w:color w:val="auto"/>
                <w:sz w:val="22"/>
                <w:szCs w:val="22"/>
              </w:rPr>
            </w:pPr>
          </w:p>
          <w:p w:rsidR="009642D3" w:rsidRPr="00A248E3" w:rsidRDefault="009642D3" w:rsidP="00B351F0">
            <w:pPr>
              <w:numPr>
                <w:ilvl w:val="0"/>
                <w:numId w:val="3"/>
              </w:numPr>
              <w:spacing w:after="0" w:line="360" w:lineRule="auto"/>
              <w:ind w:left="0" w:firstLine="391"/>
              <w:jc w:val="both"/>
              <w:rPr>
                <w:rFonts w:ascii="Arial" w:hAnsi="Arial" w:cs="Arial"/>
              </w:rPr>
            </w:pPr>
            <w:r w:rsidRPr="00A248E3">
              <w:rPr>
                <w:rFonts w:ascii="Arial" w:hAnsi="Arial" w:cs="Arial"/>
              </w:rPr>
              <w:t xml:space="preserve">Explicitar como o estágio está implantado no curso em termos de objetivos, carga horária, previsão/existência de convênios, formas de apresentação, acompanhamento, orientação, supervisão e coordenação. Demonstrar que a regulamentação dos estágios no âmbito do curso é balizada pela regulamentação institucional (Resolução nº 29 do </w:t>
            </w:r>
            <w:proofErr w:type="spellStart"/>
            <w:r w:rsidRPr="00A248E3">
              <w:rPr>
                <w:rFonts w:ascii="Arial" w:hAnsi="Arial" w:cs="Arial"/>
              </w:rPr>
              <w:t>CONSUNI</w:t>
            </w:r>
            <w:proofErr w:type="spellEnd"/>
            <w:r w:rsidRPr="00A248E3">
              <w:rPr>
                <w:rFonts w:ascii="Arial" w:hAnsi="Arial" w:cs="Arial"/>
              </w:rPr>
              <w:t>).</w:t>
            </w:r>
          </w:p>
          <w:p w:rsidR="009642D3" w:rsidRPr="00A248E3" w:rsidRDefault="009642D3" w:rsidP="00B351F0">
            <w:pPr>
              <w:spacing w:after="0" w:line="360" w:lineRule="auto"/>
              <w:jc w:val="both"/>
              <w:rPr>
                <w:rFonts w:ascii="Arial" w:hAnsi="Arial" w:cs="Arial"/>
              </w:rPr>
            </w:pPr>
            <w:r w:rsidRPr="00A248E3">
              <w:rPr>
                <w:rFonts w:ascii="Arial" w:hAnsi="Arial" w:cs="Arial"/>
              </w:rPr>
              <w:t>Obs.: Os cursos tecnológicos não podem incluir o estágio na integralização da carga horária mínima do curso.</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 xml:space="preserve">1.9. Estágio curricular </w:t>
            </w:r>
          </w:p>
          <w:p w:rsidR="009642D3" w:rsidRPr="00A248E3" w:rsidRDefault="009642D3" w:rsidP="00B351F0">
            <w:pPr>
              <w:spacing w:after="0" w:line="360" w:lineRule="auto"/>
              <w:rPr>
                <w:rFonts w:ascii="Arial" w:hAnsi="Arial" w:cs="Arial"/>
              </w:rPr>
            </w:pPr>
            <w:proofErr w:type="gramStart"/>
            <w:r w:rsidRPr="00A248E3">
              <w:rPr>
                <w:rFonts w:ascii="Arial" w:hAnsi="Arial" w:cs="Arial"/>
              </w:rPr>
              <w:t>supervisionado</w:t>
            </w:r>
            <w:proofErr w:type="gramEnd"/>
            <w:r w:rsidRPr="00A248E3">
              <w:rPr>
                <w:rFonts w:ascii="Arial" w:hAnsi="Arial" w:cs="Arial"/>
              </w:rPr>
              <w:t xml:space="preserve"> – relação </w:t>
            </w:r>
          </w:p>
          <w:p w:rsidR="009642D3" w:rsidRPr="00A248E3" w:rsidRDefault="009642D3" w:rsidP="00B351F0">
            <w:pPr>
              <w:spacing w:after="0" w:line="360" w:lineRule="auto"/>
              <w:rPr>
                <w:rFonts w:ascii="Arial" w:hAnsi="Arial" w:cs="Arial"/>
              </w:rPr>
            </w:pPr>
            <w:proofErr w:type="gramStart"/>
            <w:r w:rsidRPr="00A248E3">
              <w:rPr>
                <w:rFonts w:ascii="Arial" w:hAnsi="Arial" w:cs="Arial"/>
              </w:rPr>
              <w:t>com</w:t>
            </w:r>
            <w:proofErr w:type="gramEnd"/>
            <w:r w:rsidRPr="00A248E3">
              <w:rPr>
                <w:rFonts w:ascii="Arial" w:hAnsi="Arial" w:cs="Arial"/>
              </w:rPr>
              <w:t xml:space="preserve"> a rede de escolas da </w:t>
            </w:r>
          </w:p>
          <w:p w:rsidR="009642D3" w:rsidRPr="00A248E3" w:rsidRDefault="009642D3" w:rsidP="00B351F0">
            <w:pPr>
              <w:spacing w:after="0" w:line="360" w:lineRule="auto"/>
              <w:rPr>
                <w:rFonts w:ascii="Arial" w:hAnsi="Arial" w:cs="Arial"/>
              </w:rPr>
            </w:pPr>
            <w:r w:rsidRPr="00A248E3">
              <w:rPr>
                <w:rFonts w:ascii="Arial" w:hAnsi="Arial" w:cs="Arial"/>
              </w:rPr>
              <w:t xml:space="preserve">Educação Básica </w:t>
            </w:r>
          </w:p>
          <w:p w:rsidR="009642D3" w:rsidRPr="00A248E3" w:rsidRDefault="009642D3" w:rsidP="00B351F0">
            <w:pPr>
              <w:spacing w:after="0" w:line="360" w:lineRule="auto"/>
              <w:rPr>
                <w:rFonts w:ascii="Arial" w:hAnsi="Arial" w:cs="Arial"/>
              </w:rPr>
            </w:pPr>
            <w:r w:rsidRPr="00A248E3">
              <w:rPr>
                <w:rFonts w:ascii="Arial" w:hAnsi="Arial" w:cs="Arial"/>
              </w:rPr>
              <w:t xml:space="preserve"> Obrigatório para </w:t>
            </w:r>
          </w:p>
          <w:p w:rsidR="009642D3" w:rsidRPr="00A248E3" w:rsidRDefault="009642D3" w:rsidP="00B351F0">
            <w:pPr>
              <w:spacing w:after="0" w:line="360" w:lineRule="auto"/>
              <w:rPr>
                <w:rFonts w:ascii="Arial" w:hAnsi="Arial" w:cs="Arial"/>
              </w:rPr>
            </w:pPr>
            <w:r w:rsidRPr="00A248E3">
              <w:rPr>
                <w:rFonts w:ascii="Arial" w:hAnsi="Arial" w:cs="Arial"/>
              </w:rPr>
              <w:t xml:space="preserve">Licenciaturas. </w:t>
            </w:r>
          </w:p>
          <w:p w:rsidR="009642D3" w:rsidRPr="00A248E3" w:rsidRDefault="009642D3" w:rsidP="00B351F0">
            <w:pPr>
              <w:spacing w:after="0" w:line="360" w:lineRule="auto"/>
              <w:rPr>
                <w:rFonts w:ascii="Arial" w:hAnsi="Arial" w:cs="Arial"/>
              </w:rPr>
            </w:pPr>
            <w:proofErr w:type="spellStart"/>
            <w:r w:rsidRPr="00A248E3">
              <w:rPr>
                <w:rFonts w:ascii="Arial" w:hAnsi="Arial" w:cs="Arial"/>
              </w:rPr>
              <w:t>NSA</w:t>
            </w:r>
            <w:proofErr w:type="spellEnd"/>
            <w:r w:rsidRPr="00A248E3">
              <w:rPr>
                <w:rFonts w:ascii="Arial" w:hAnsi="Arial" w:cs="Arial"/>
              </w:rPr>
              <w:t xml:space="preserve"> para os demais cursos. </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o estágio curricular supervisionado       previsto/implantado está regulamentado/institucionalizado e promove, de maneira excelente, relação com a rede de escolas da Educação Básica, considerando, em</w:t>
            </w:r>
            <w:proofErr w:type="gramStart"/>
            <w:r w:rsidRPr="00A248E3">
              <w:rPr>
                <w:color w:val="auto"/>
                <w:sz w:val="22"/>
                <w:szCs w:val="22"/>
              </w:rPr>
              <w:t xml:space="preserve">  </w:t>
            </w:r>
            <w:proofErr w:type="gramEnd"/>
            <w:r w:rsidRPr="00A248E3">
              <w:rPr>
                <w:color w:val="auto"/>
                <w:sz w:val="22"/>
                <w:szCs w:val="22"/>
              </w:rPr>
              <w:t xml:space="preserve">uma  análise  sistêmica  e  global,  os aspectos: acompanhamento pelo docente da </w:t>
            </w:r>
            <w:proofErr w:type="spellStart"/>
            <w:r w:rsidRPr="00A248E3">
              <w:rPr>
                <w:color w:val="auto"/>
                <w:sz w:val="22"/>
                <w:szCs w:val="22"/>
              </w:rPr>
              <w:t>IES</w:t>
            </w:r>
            <w:proofErr w:type="spellEnd"/>
            <w:r w:rsidRPr="00A248E3">
              <w:rPr>
                <w:color w:val="auto"/>
                <w:sz w:val="22"/>
                <w:szCs w:val="22"/>
              </w:rPr>
              <w:t xml:space="preserve"> (Orientador) nas atividades no campo da prática, ao longo do ano letivo, com vivência  da  realidade  escolar  de  forma  integral, incluindo participação em conselhos de classe/reunião de professores.</w:t>
            </w:r>
          </w:p>
          <w:p w:rsidR="009642D3" w:rsidRPr="00A248E3" w:rsidRDefault="009642D3" w:rsidP="00B351F0">
            <w:pPr>
              <w:pStyle w:val="Default"/>
              <w:numPr>
                <w:ilvl w:val="0"/>
                <w:numId w:val="3"/>
              </w:numPr>
              <w:spacing w:line="360" w:lineRule="auto"/>
              <w:jc w:val="both"/>
              <w:rPr>
                <w:color w:val="auto"/>
                <w:sz w:val="22"/>
                <w:szCs w:val="22"/>
              </w:rPr>
            </w:pPr>
            <w:r w:rsidRPr="00A248E3">
              <w:rPr>
                <w:color w:val="auto"/>
                <w:sz w:val="22"/>
                <w:szCs w:val="22"/>
              </w:rPr>
              <w:t>Apresentar a organização do estágio em relação aos aspectos: acompanhamento do orientador, participação e integração nas atividades realizadas na escola de educação básica;</w:t>
            </w:r>
          </w:p>
          <w:p w:rsidR="009642D3" w:rsidRPr="00A248E3" w:rsidRDefault="009642D3" w:rsidP="00B351F0">
            <w:pPr>
              <w:pStyle w:val="Default"/>
              <w:numPr>
                <w:ilvl w:val="0"/>
                <w:numId w:val="3"/>
              </w:numPr>
              <w:spacing w:line="360" w:lineRule="auto"/>
              <w:jc w:val="both"/>
              <w:rPr>
                <w:color w:val="auto"/>
                <w:sz w:val="22"/>
                <w:szCs w:val="22"/>
              </w:rPr>
            </w:pPr>
            <w:r w:rsidRPr="00A248E3">
              <w:rPr>
                <w:color w:val="auto"/>
                <w:sz w:val="22"/>
                <w:szCs w:val="22"/>
              </w:rPr>
              <w:t xml:space="preserve">Apresentar de modo global os aspectos que envolvem a relação com o campo de estágio. </w:t>
            </w:r>
          </w:p>
          <w:p w:rsidR="009642D3" w:rsidRPr="00A248E3" w:rsidRDefault="009642D3" w:rsidP="00B351F0">
            <w:pPr>
              <w:pStyle w:val="Default"/>
              <w:numPr>
                <w:ilvl w:val="0"/>
                <w:numId w:val="3"/>
              </w:numPr>
              <w:spacing w:line="360" w:lineRule="auto"/>
              <w:jc w:val="both"/>
              <w:rPr>
                <w:color w:val="auto"/>
                <w:sz w:val="22"/>
                <w:szCs w:val="22"/>
              </w:rPr>
            </w:pPr>
            <w:r w:rsidRPr="00A248E3">
              <w:rPr>
                <w:color w:val="auto"/>
                <w:sz w:val="22"/>
                <w:szCs w:val="22"/>
              </w:rPr>
              <w:t xml:space="preserve"> Demonstrar a existência de ações/convênios que promovam a integração Universidade e educação básica.</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 xml:space="preserve">1.10.  Estágio curricular </w:t>
            </w:r>
          </w:p>
          <w:p w:rsidR="009642D3" w:rsidRPr="00A248E3" w:rsidRDefault="009642D3" w:rsidP="00B351F0">
            <w:pPr>
              <w:spacing w:after="0" w:line="360" w:lineRule="auto"/>
              <w:rPr>
                <w:rFonts w:ascii="Arial" w:hAnsi="Arial" w:cs="Arial"/>
              </w:rPr>
            </w:pPr>
            <w:r w:rsidRPr="00A248E3">
              <w:rPr>
                <w:rFonts w:ascii="Arial" w:hAnsi="Arial" w:cs="Arial"/>
              </w:rPr>
              <w:t xml:space="preserve">Supervisionado – relação entre </w:t>
            </w:r>
            <w:proofErr w:type="spellStart"/>
            <w:r w:rsidRPr="00A248E3">
              <w:rPr>
                <w:rFonts w:ascii="Arial" w:hAnsi="Arial" w:cs="Arial"/>
              </w:rPr>
              <w:t>licenciandos</w:t>
            </w:r>
            <w:proofErr w:type="spellEnd"/>
            <w:r w:rsidRPr="00A248E3">
              <w:rPr>
                <w:rFonts w:ascii="Arial" w:hAnsi="Arial" w:cs="Arial"/>
              </w:rPr>
              <w:t>, docentes e supervisores da rede de escolas da Educação Básica.</w:t>
            </w: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rPr>
            </w:pPr>
            <w:r w:rsidRPr="00A248E3">
              <w:rPr>
                <w:rFonts w:ascii="Arial" w:hAnsi="Arial" w:cs="Arial"/>
              </w:rPr>
              <w:t xml:space="preserve">Obrigatório para </w:t>
            </w:r>
          </w:p>
          <w:p w:rsidR="009642D3" w:rsidRPr="00A248E3" w:rsidRDefault="009642D3" w:rsidP="00B351F0">
            <w:pPr>
              <w:spacing w:after="0" w:line="360" w:lineRule="auto"/>
              <w:rPr>
                <w:rFonts w:ascii="Arial" w:hAnsi="Arial" w:cs="Arial"/>
              </w:rPr>
            </w:pPr>
            <w:r w:rsidRPr="00A248E3">
              <w:rPr>
                <w:rFonts w:ascii="Arial" w:hAnsi="Arial" w:cs="Arial"/>
              </w:rPr>
              <w:t xml:space="preserve">Licenciaturas. </w:t>
            </w:r>
          </w:p>
          <w:p w:rsidR="009642D3" w:rsidRPr="00A248E3" w:rsidRDefault="009642D3" w:rsidP="00B351F0">
            <w:pPr>
              <w:spacing w:after="0" w:line="360" w:lineRule="auto"/>
              <w:rPr>
                <w:rFonts w:ascii="Arial" w:hAnsi="Arial" w:cs="Arial"/>
              </w:rPr>
            </w:pPr>
            <w:proofErr w:type="spellStart"/>
            <w:r w:rsidRPr="00A248E3">
              <w:rPr>
                <w:rFonts w:ascii="Arial" w:hAnsi="Arial" w:cs="Arial"/>
              </w:rPr>
              <w:t>NSA</w:t>
            </w:r>
            <w:proofErr w:type="spellEnd"/>
            <w:r w:rsidRPr="00A248E3">
              <w:rPr>
                <w:rFonts w:ascii="Arial" w:hAnsi="Arial" w:cs="Arial"/>
              </w:rPr>
              <w:t xml:space="preserve"> para os demais </w:t>
            </w:r>
          </w:p>
          <w:p w:rsidR="009642D3" w:rsidRPr="00A248E3" w:rsidRDefault="009642D3" w:rsidP="00B351F0">
            <w:pPr>
              <w:spacing w:after="0" w:line="360" w:lineRule="auto"/>
              <w:rPr>
                <w:rFonts w:ascii="Arial" w:hAnsi="Arial" w:cs="Arial"/>
              </w:rPr>
            </w:pPr>
            <w:r w:rsidRPr="00A248E3">
              <w:rPr>
                <w:rFonts w:ascii="Arial" w:hAnsi="Arial" w:cs="Arial"/>
              </w:rPr>
              <w:t xml:space="preserve">Cursos. </w:t>
            </w: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o estágio curricular supervisionado       previsto/implantado está regulamentado/ institucionalizado, de maneira excelente, considerando, em uma análise sistêmica e global, os aspectos: parceria entre docentes da </w:t>
            </w:r>
            <w:proofErr w:type="spellStart"/>
            <w:r w:rsidRPr="00A248E3">
              <w:rPr>
                <w:color w:val="auto"/>
                <w:sz w:val="22"/>
                <w:szCs w:val="22"/>
              </w:rPr>
              <w:t>IES</w:t>
            </w:r>
            <w:proofErr w:type="spellEnd"/>
            <w:r w:rsidRPr="00A248E3">
              <w:rPr>
                <w:color w:val="auto"/>
                <w:sz w:val="22"/>
                <w:szCs w:val="22"/>
              </w:rPr>
              <w:t xml:space="preserve">, </w:t>
            </w:r>
            <w:proofErr w:type="spellStart"/>
            <w:r w:rsidRPr="00A248E3">
              <w:rPr>
                <w:color w:val="auto"/>
                <w:sz w:val="22"/>
                <w:szCs w:val="22"/>
              </w:rPr>
              <w:t>licenciandos</w:t>
            </w:r>
            <w:proofErr w:type="spellEnd"/>
            <w:r w:rsidRPr="00A248E3">
              <w:rPr>
                <w:color w:val="auto"/>
                <w:sz w:val="22"/>
                <w:szCs w:val="22"/>
              </w:rPr>
              <w:t xml:space="preserve"> e docentes da Educação Básica, incluindo o supervisor de estágio; acompanhamento/participação do licenciando em atividades de planejamento, desenvolvimento e avaliação realizadas pelos docentes da Educação Básica; participação dos docentes da Educação Básica no processo de orientação/formação dos </w:t>
            </w:r>
            <w:proofErr w:type="spellStart"/>
            <w:r w:rsidRPr="00A248E3">
              <w:rPr>
                <w:color w:val="auto"/>
                <w:sz w:val="22"/>
                <w:szCs w:val="22"/>
              </w:rPr>
              <w:t>licenciandos</w:t>
            </w:r>
            <w:proofErr w:type="spellEnd"/>
            <w:r w:rsidRPr="00A248E3">
              <w:rPr>
                <w:color w:val="auto"/>
                <w:sz w:val="22"/>
                <w:szCs w:val="22"/>
              </w:rPr>
              <w:t>.</w:t>
            </w:r>
          </w:p>
          <w:p w:rsidR="009642D3" w:rsidRPr="00A248E3" w:rsidRDefault="009642D3" w:rsidP="00B351F0">
            <w:pPr>
              <w:pStyle w:val="Default"/>
              <w:spacing w:line="360" w:lineRule="auto"/>
              <w:jc w:val="both"/>
              <w:rPr>
                <w:color w:val="auto"/>
                <w:sz w:val="22"/>
                <w:szCs w:val="22"/>
              </w:rPr>
            </w:pPr>
          </w:p>
          <w:p w:rsidR="009642D3" w:rsidRPr="00A248E3" w:rsidRDefault="009642D3" w:rsidP="00B351F0">
            <w:pPr>
              <w:pStyle w:val="Default"/>
              <w:numPr>
                <w:ilvl w:val="0"/>
                <w:numId w:val="41"/>
              </w:numPr>
              <w:spacing w:line="360" w:lineRule="auto"/>
              <w:ind w:left="130" w:firstLine="0"/>
              <w:jc w:val="both"/>
              <w:rPr>
                <w:color w:val="auto"/>
                <w:sz w:val="22"/>
                <w:szCs w:val="22"/>
              </w:rPr>
            </w:pPr>
            <w:r>
              <w:rPr>
                <w:color w:val="auto"/>
                <w:sz w:val="22"/>
                <w:szCs w:val="22"/>
              </w:rPr>
              <w:t>Apresentar</w:t>
            </w:r>
            <w:r w:rsidRPr="00A248E3">
              <w:rPr>
                <w:color w:val="auto"/>
                <w:sz w:val="22"/>
                <w:szCs w:val="22"/>
              </w:rPr>
              <w:t xml:space="preserve"> especificadamente como o curso promove a relação entre o licenciando; o docente e o supervisor da escola pública. </w:t>
            </w:r>
          </w:p>
          <w:p w:rsidR="009642D3" w:rsidRPr="00A248E3" w:rsidRDefault="009642D3" w:rsidP="00B351F0">
            <w:pPr>
              <w:pStyle w:val="Default"/>
              <w:numPr>
                <w:ilvl w:val="0"/>
                <w:numId w:val="31"/>
              </w:numPr>
              <w:spacing w:line="360" w:lineRule="auto"/>
              <w:ind w:left="130" w:firstLine="0"/>
              <w:jc w:val="both"/>
              <w:rPr>
                <w:color w:val="auto"/>
                <w:sz w:val="22"/>
                <w:szCs w:val="22"/>
              </w:rPr>
            </w:pPr>
            <w:r w:rsidRPr="00A248E3">
              <w:rPr>
                <w:color w:val="auto"/>
                <w:sz w:val="22"/>
                <w:szCs w:val="22"/>
              </w:rPr>
              <w:t xml:space="preserve">Enfatizar </w:t>
            </w:r>
            <w:r>
              <w:rPr>
                <w:color w:val="auto"/>
                <w:sz w:val="22"/>
                <w:szCs w:val="22"/>
              </w:rPr>
              <w:t xml:space="preserve">a participação dos estagiários </w:t>
            </w:r>
            <w:r w:rsidRPr="00A248E3">
              <w:rPr>
                <w:color w:val="auto"/>
                <w:sz w:val="22"/>
                <w:szCs w:val="22"/>
              </w:rPr>
              <w:t>nas atividades de planejamento, desenvolvimento e avaliação realizadas pelos docentes da Educação Básica e o envolviment</w:t>
            </w:r>
            <w:r>
              <w:rPr>
                <w:color w:val="auto"/>
                <w:sz w:val="22"/>
                <w:szCs w:val="22"/>
              </w:rPr>
              <w:t xml:space="preserve">o dos professores da escola na </w:t>
            </w:r>
            <w:r w:rsidRPr="00A248E3">
              <w:rPr>
                <w:color w:val="auto"/>
                <w:sz w:val="22"/>
                <w:szCs w:val="22"/>
              </w:rPr>
              <w:t xml:space="preserve">orientação dos </w:t>
            </w:r>
            <w:proofErr w:type="spellStart"/>
            <w:r w:rsidRPr="00A248E3">
              <w:rPr>
                <w:color w:val="auto"/>
                <w:sz w:val="22"/>
                <w:szCs w:val="22"/>
              </w:rPr>
              <w:t>licenciandos</w:t>
            </w:r>
            <w:proofErr w:type="spellEnd"/>
            <w:r w:rsidRPr="00A248E3">
              <w:rPr>
                <w:color w:val="auto"/>
                <w:sz w:val="22"/>
                <w:szCs w:val="22"/>
              </w:rPr>
              <w:t xml:space="preserve">. </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1.11. Estágio curricular supervisionado – relação teoria e prática</w:t>
            </w: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b/>
              </w:rPr>
            </w:pPr>
            <w:r w:rsidRPr="00A248E3">
              <w:rPr>
                <w:b/>
              </w:rPr>
              <w:t xml:space="preserve">Obrigatório para Licenciaturas. </w:t>
            </w:r>
            <w:proofErr w:type="spellStart"/>
            <w:r w:rsidRPr="00A248E3">
              <w:rPr>
                <w:b/>
              </w:rPr>
              <w:t>NSA</w:t>
            </w:r>
            <w:proofErr w:type="spellEnd"/>
            <w:r w:rsidRPr="00A248E3">
              <w:rPr>
                <w:b/>
              </w:rPr>
              <w:t xml:space="preserve"> para os demais cursos</w:t>
            </w:r>
          </w:p>
        </w:tc>
        <w:tc>
          <w:tcPr>
            <w:tcW w:w="5239" w:type="dxa"/>
          </w:tcPr>
          <w:p w:rsidR="009642D3" w:rsidRPr="00A248E3" w:rsidRDefault="009642D3" w:rsidP="00B351F0">
            <w:pPr>
              <w:pStyle w:val="Default"/>
              <w:spacing w:line="360" w:lineRule="auto"/>
              <w:jc w:val="both"/>
              <w:rPr>
                <w:color w:val="auto"/>
                <w:sz w:val="22"/>
                <w:szCs w:val="22"/>
              </w:rPr>
            </w:pPr>
            <w:r w:rsidRPr="00A248E3">
              <w:rPr>
                <w:sz w:val="22"/>
                <w:szCs w:val="22"/>
              </w:rPr>
              <w:t xml:space="preserve">Quando o estágio curricular supervisionado previsto/implantado está regulamentado/institucionalizado, de maneira excelente, a relação teoria e prática, considerando, em uma análise sistêmica e global, os aspectos: articulação entre o currículo do curso e aspectos práticos da Educação Básica; embasamento teórico das atividades planejadas/desenvolvidas no campo da prática; reflexão teórica acerca de situações vivenciadas pelos </w:t>
            </w:r>
            <w:proofErr w:type="spellStart"/>
            <w:r w:rsidRPr="00A248E3">
              <w:rPr>
                <w:sz w:val="22"/>
                <w:szCs w:val="22"/>
              </w:rPr>
              <w:t>licenciandos</w:t>
            </w:r>
            <w:proofErr w:type="spellEnd"/>
            <w:r w:rsidRPr="00A248E3">
              <w:rPr>
                <w:sz w:val="22"/>
                <w:szCs w:val="22"/>
              </w:rPr>
              <w:t xml:space="preserve"> em contextos de educação formal e não formal; produção acadêmica que articule a teoria estudada e a prática vivenciada.</w:t>
            </w:r>
          </w:p>
          <w:p w:rsidR="009642D3" w:rsidRPr="00A248E3" w:rsidRDefault="009642D3" w:rsidP="00B351F0">
            <w:pPr>
              <w:pStyle w:val="Default"/>
              <w:spacing w:line="360" w:lineRule="auto"/>
              <w:jc w:val="both"/>
              <w:rPr>
                <w:color w:val="auto"/>
                <w:sz w:val="22"/>
                <w:szCs w:val="22"/>
              </w:rPr>
            </w:pPr>
          </w:p>
          <w:p w:rsidR="009642D3" w:rsidRPr="00A248E3" w:rsidRDefault="009642D3" w:rsidP="00B351F0">
            <w:pPr>
              <w:pStyle w:val="Default"/>
              <w:numPr>
                <w:ilvl w:val="0"/>
                <w:numId w:val="31"/>
              </w:numPr>
              <w:spacing w:line="360" w:lineRule="auto"/>
              <w:ind w:left="130" w:firstLine="0"/>
              <w:jc w:val="both"/>
              <w:rPr>
                <w:color w:val="auto"/>
                <w:sz w:val="22"/>
                <w:szCs w:val="22"/>
              </w:rPr>
            </w:pPr>
            <w:r w:rsidRPr="00A248E3">
              <w:rPr>
                <w:color w:val="auto"/>
                <w:sz w:val="22"/>
                <w:szCs w:val="22"/>
              </w:rPr>
              <w:t>Apresentar os aspectos que proporcionam a relação teoria e prática no decorrer do curso e no estágio; destacar as atividades que levem a reflexão sobre a prática tais como: orientação individual; orientação conjunta; construção e apresentação de relatório de estágio; mostras, oficinas, ou debates a partir de temas vivenciados pelos estagiários na E</w:t>
            </w:r>
            <w:r w:rsidRPr="00A248E3">
              <w:rPr>
                <w:sz w:val="22"/>
                <w:szCs w:val="22"/>
              </w:rPr>
              <w:t>ducação Básica</w:t>
            </w:r>
            <w:r w:rsidRPr="00A248E3">
              <w:rPr>
                <w:color w:val="auto"/>
                <w:sz w:val="22"/>
                <w:szCs w:val="22"/>
              </w:rPr>
              <w:t xml:space="preserve">, </w:t>
            </w:r>
            <w:proofErr w:type="spellStart"/>
            <w:r w:rsidRPr="00A248E3">
              <w:rPr>
                <w:color w:val="auto"/>
                <w:sz w:val="22"/>
                <w:szCs w:val="22"/>
              </w:rPr>
              <w:t>TCCs</w:t>
            </w:r>
            <w:proofErr w:type="spellEnd"/>
            <w:r w:rsidRPr="00A248E3">
              <w:rPr>
                <w:color w:val="auto"/>
                <w:sz w:val="22"/>
                <w:szCs w:val="22"/>
              </w:rPr>
              <w:t xml:space="preserve"> desenvolvidos a partir de problemas reais vivenciados ao longo dos estágios. </w:t>
            </w:r>
          </w:p>
          <w:p w:rsidR="009642D3" w:rsidRPr="00A248E3" w:rsidRDefault="009642D3" w:rsidP="00B351F0">
            <w:pPr>
              <w:pStyle w:val="Default"/>
              <w:numPr>
                <w:ilvl w:val="0"/>
                <w:numId w:val="31"/>
              </w:numPr>
              <w:spacing w:line="360" w:lineRule="auto"/>
              <w:ind w:left="130" w:firstLine="0"/>
              <w:jc w:val="both"/>
              <w:rPr>
                <w:color w:val="auto"/>
                <w:sz w:val="22"/>
                <w:szCs w:val="22"/>
              </w:rPr>
            </w:pPr>
            <w:r w:rsidRPr="00A248E3">
              <w:rPr>
                <w:color w:val="auto"/>
                <w:sz w:val="22"/>
                <w:szCs w:val="22"/>
              </w:rPr>
              <w:t xml:space="preserve">Apresentar as atividades desenvolvidas tanto na </w:t>
            </w:r>
            <w:r>
              <w:rPr>
                <w:color w:val="auto"/>
                <w:sz w:val="22"/>
                <w:szCs w:val="22"/>
              </w:rPr>
              <w:t>Universidade quanto nas escolas, com ênfase ao incentivo da relação teoria e prática.</w:t>
            </w:r>
            <w:r w:rsidRPr="00A248E3">
              <w:rPr>
                <w:color w:val="auto"/>
                <w:sz w:val="22"/>
                <w:szCs w:val="22"/>
              </w:rPr>
              <w:t xml:space="preserve"> </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b/>
              </w:rPr>
            </w:pPr>
            <w:r w:rsidRPr="00A248E3">
              <w:rPr>
                <w:rFonts w:ascii="Arial" w:hAnsi="Arial" w:cs="Arial"/>
              </w:rPr>
              <w:t xml:space="preserve">1.12. Atividades complementares </w:t>
            </w:r>
            <w:r w:rsidRPr="00A248E3">
              <w:rPr>
                <w:rFonts w:ascii="Arial" w:hAnsi="Arial" w:cs="Arial"/>
                <w:b/>
              </w:rPr>
              <w:t>(</w:t>
            </w:r>
            <w:proofErr w:type="spellStart"/>
            <w:r w:rsidRPr="00A248E3">
              <w:rPr>
                <w:rFonts w:ascii="Arial" w:hAnsi="Arial" w:cs="Arial"/>
                <w:b/>
              </w:rPr>
              <w:t>NSA</w:t>
            </w:r>
            <w:proofErr w:type="spellEnd"/>
            <w:r w:rsidRPr="00A248E3">
              <w:rPr>
                <w:rFonts w:ascii="Arial" w:hAnsi="Arial" w:cs="Arial"/>
                <w:b/>
              </w:rPr>
              <w:t xml:space="preserve"> para cursos que não contemplam atividades complementares no </w:t>
            </w:r>
            <w:proofErr w:type="spellStart"/>
            <w:r w:rsidRPr="00A248E3">
              <w:rPr>
                <w:rFonts w:ascii="Arial" w:hAnsi="Arial" w:cs="Arial"/>
                <w:b/>
              </w:rPr>
              <w:t>PPC</w:t>
            </w:r>
            <w:proofErr w:type="spellEnd"/>
            <w:r w:rsidRPr="00A248E3">
              <w:rPr>
                <w:rFonts w:ascii="Arial" w:hAnsi="Arial" w:cs="Arial"/>
                <w:b/>
              </w:rPr>
              <w:t xml:space="preserve"> e que, ou não possuem diretrizes curriculares nacionais, ou suas diretrizes não </w:t>
            </w:r>
            <w:proofErr w:type="spellStart"/>
            <w:r w:rsidRPr="00A248E3">
              <w:rPr>
                <w:rFonts w:ascii="Arial" w:hAnsi="Arial" w:cs="Arial"/>
                <w:b/>
              </w:rPr>
              <w:t>prevêem</w:t>
            </w:r>
            <w:proofErr w:type="spellEnd"/>
            <w:r w:rsidRPr="00A248E3">
              <w:rPr>
                <w:rFonts w:ascii="Arial" w:hAnsi="Arial" w:cs="Arial"/>
                <w:b/>
              </w:rPr>
              <w:t xml:space="preserve"> a obrigatoriedade de atividades complementares).</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as atividades complementares previstas/ implantadas estão regulamentadas/ institucionalizadas de maneira excelente considerando, em uma análise sistêmica e global, os aspectos: carga horária, diversidade de atividades e formas de aproveitamento.</w:t>
            </w:r>
          </w:p>
          <w:p w:rsidR="009642D3" w:rsidRPr="00A248E3" w:rsidRDefault="009642D3" w:rsidP="00B351F0">
            <w:pPr>
              <w:pStyle w:val="Default"/>
              <w:spacing w:line="360" w:lineRule="auto"/>
              <w:rPr>
                <w:color w:val="auto"/>
                <w:sz w:val="22"/>
                <w:szCs w:val="22"/>
              </w:rPr>
            </w:pPr>
          </w:p>
          <w:p w:rsidR="009642D3" w:rsidRPr="00A248E3" w:rsidRDefault="009642D3" w:rsidP="00B351F0">
            <w:pPr>
              <w:numPr>
                <w:ilvl w:val="0"/>
                <w:numId w:val="3"/>
              </w:numPr>
              <w:spacing w:after="0" w:line="360" w:lineRule="auto"/>
              <w:ind w:left="0" w:firstLine="391"/>
              <w:jc w:val="both"/>
              <w:rPr>
                <w:rFonts w:ascii="Arial" w:hAnsi="Arial" w:cs="Arial"/>
              </w:rPr>
            </w:pPr>
            <w:r w:rsidRPr="00A248E3">
              <w:rPr>
                <w:rFonts w:ascii="Arial" w:hAnsi="Arial" w:cs="Arial"/>
              </w:rPr>
              <w:t xml:space="preserve">Informar o que são e como se organizam as atividades complementares. Apresentar a regulamentação das atividades no âmbito do curso, enfocando: carga horária, diversidade de atividades e formas de aproveitamento (atentar para Resolução </w:t>
            </w:r>
            <w:proofErr w:type="spellStart"/>
            <w:r w:rsidRPr="00A248E3">
              <w:rPr>
                <w:rFonts w:ascii="Arial" w:hAnsi="Arial" w:cs="Arial"/>
              </w:rPr>
              <w:t>nº29</w:t>
            </w:r>
            <w:proofErr w:type="spellEnd"/>
            <w:r w:rsidRPr="00A248E3">
              <w:rPr>
                <w:rFonts w:ascii="Arial" w:hAnsi="Arial" w:cs="Arial"/>
              </w:rPr>
              <w:t xml:space="preserve"> do </w:t>
            </w:r>
            <w:proofErr w:type="spellStart"/>
            <w:r w:rsidRPr="00A248E3">
              <w:rPr>
                <w:rFonts w:ascii="Arial" w:hAnsi="Arial" w:cs="Arial"/>
              </w:rPr>
              <w:t>CONSUNI</w:t>
            </w:r>
            <w:proofErr w:type="spellEnd"/>
            <w:r w:rsidRPr="00A248E3">
              <w:rPr>
                <w:rFonts w:ascii="Arial" w:hAnsi="Arial" w:cs="Arial"/>
              </w:rPr>
              <w:t>).</w:t>
            </w:r>
          </w:p>
          <w:p w:rsidR="009642D3" w:rsidRPr="00A248E3" w:rsidRDefault="009642D3" w:rsidP="00B351F0">
            <w:pPr>
              <w:pStyle w:val="Default"/>
              <w:numPr>
                <w:ilvl w:val="0"/>
                <w:numId w:val="3"/>
              </w:numPr>
              <w:spacing w:line="360" w:lineRule="auto"/>
              <w:ind w:left="0" w:firstLine="391"/>
              <w:jc w:val="both"/>
              <w:rPr>
                <w:color w:val="auto"/>
                <w:sz w:val="22"/>
                <w:szCs w:val="22"/>
              </w:rPr>
            </w:pPr>
            <w:r w:rsidRPr="00A248E3">
              <w:rPr>
                <w:color w:val="auto"/>
                <w:sz w:val="22"/>
                <w:szCs w:val="22"/>
              </w:rPr>
              <w:t>Descrever como o curso proporciona e estimula a participação nas diversas modalidades de atividades complementares.</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1.13. Trabalho de conclusão de curso (</w:t>
            </w:r>
            <w:proofErr w:type="spellStart"/>
            <w:r w:rsidRPr="00A248E3">
              <w:rPr>
                <w:rFonts w:ascii="Arial" w:hAnsi="Arial" w:cs="Arial"/>
              </w:rPr>
              <w:t>TCC</w:t>
            </w:r>
            <w:proofErr w:type="spellEnd"/>
            <w:r w:rsidRPr="00A248E3">
              <w:rPr>
                <w:rFonts w:ascii="Arial" w:hAnsi="Arial" w:cs="Arial"/>
              </w:rPr>
              <w:t xml:space="preserve">) </w:t>
            </w:r>
          </w:p>
          <w:p w:rsidR="009642D3" w:rsidRPr="00A248E3" w:rsidRDefault="009642D3" w:rsidP="00B351F0">
            <w:pPr>
              <w:spacing w:after="0" w:line="360" w:lineRule="auto"/>
              <w:rPr>
                <w:b/>
              </w:rPr>
            </w:pPr>
            <w:r w:rsidRPr="00A248E3">
              <w:rPr>
                <w:b/>
              </w:rPr>
              <w:t xml:space="preserve">Obrigatório para os cursos que contemplam </w:t>
            </w:r>
            <w:proofErr w:type="spellStart"/>
            <w:r w:rsidRPr="00A248E3">
              <w:rPr>
                <w:b/>
              </w:rPr>
              <w:t>TCC</w:t>
            </w:r>
            <w:proofErr w:type="spellEnd"/>
            <w:r w:rsidRPr="00A248E3">
              <w:rPr>
                <w:b/>
              </w:rPr>
              <w:t xml:space="preserve"> no </w:t>
            </w:r>
            <w:proofErr w:type="spellStart"/>
            <w:r w:rsidRPr="00A248E3">
              <w:rPr>
                <w:b/>
              </w:rPr>
              <w:t>PPC</w:t>
            </w:r>
            <w:proofErr w:type="spellEnd"/>
            <w:r w:rsidRPr="00A248E3">
              <w:rPr>
                <w:b/>
              </w:rPr>
              <w:t xml:space="preserve">. </w:t>
            </w:r>
          </w:p>
          <w:p w:rsidR="009642D3" w:rsidRPr="00A248E3" w:rsidRDefault="009642D3" w:rsidP="00B351F0">
            <w:pPr>
              <w:spacing w:after="0" w:line="360" w:lineRule="auto"/>
              <w:rPr>
                <w:rFonts w:ascii="Arial" w:hAnsi="Arial" w:cs="Arial"/>
                <w:b/>
              </w:rPr>
            </w:pPr>
            <w:proofErr w:type="spellStart"/>
            <w:r w:rsidRPr="00A248E3">
              <w:rPr>
                <w:b/>
              </w:rPr>
              <w:t>NSA</w:t>
            </w:r>
            <w:proofErr w:type="spellEnd"/>
            <w:r w:rsidRPr="00A248E3">
              <w:rPr>
                <w:b/>
              </w:rPr>
              <w:t xml:space="preserve"> para cursos que não possuem diretrizes curriculares nacionais ou para cursos cujas diretrizes não preveem a obrigatoriedade de </w:t>
            </w:r>
            <w:proofErr w:type="spellStart"/>
            <w:r w:rsidRPr="00A248E3">
              <w:rPr>
                <w:b/>
              </w:rPr>
              <w:t>TCC</w:t>
            </w:r>
            <w:proofErr w:type="spellEnd"/>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o trabalho de conclusão de curso previsto/implantado está regulamentado/ institucionalizado de maneira excelente considerando em uma análise sistêmica e global, os aspectos: carga horária, formas de apresentação, orientação e coordenação.</w:t>
            </w:r>
          </w:p>
          <w:p w:rsidR="009642D3" w:rsidRPr="00A248E3" w:rsidRDefault="009642D3" w:rsidP="00B351F0">
            <w:pPr>
              <w:pStyle w:val="Default"/>
              <w:spacing w:line="360" w:lineRule="auto"/>
              <w:rPr>
                <w:color w:val="auto"/>
                <w:sz w:val="22"/>
                <w:szCs w:val="22"/>
              </w:rPr>
            </w:pPr>
          </w:p>
          <w:p w:rsidR="009642D3" w:rsidRPr="00A248E3" w:rsidRDefault="009642D3" w:rsidP="00B351F0">
            <w:pPr>
              <w:numPr>
                <w:ilvl w:val="0"/>
                <w:numId w:val="16"/>
              </w:numPr>
              <w:spacing w:after="0" w:line="360" w:lineRule="auto"/>
              <w:ind w:left="0" w:firstLine="360"/>
              <w:jc w:val="both"/>
              <w:rPr>
                <w:rFonts w:ascii="Arial" w:hAnsi="Arial" w:cs="Arial"/>
              </w:rPr>
            </w:pPr>
            <w:r w:rsidRPr="00A248E3">
              <w:rPr>
                <w:rFonts w:ascii="Arial" w:hAnsi="Arial" w:cs="Arial"/>
              </w:rPr>
              <w:t xml:space="preserve">Informar como está implantado o </w:t>
            </w:r>
            <w:proofErr w:type="spellStart"/>
            <w:r w:rsidRPr="00A248E3">
              <w:rPr>
                <w:rFonts w:ascii="Arial" w:hAnsi="Arial" w:cs="Arial"/>
              </w:rPr>
              <w:t>TCC</w:t>
            </w:r>
            <w:proofErr w:type="spellEnd"/>
            <w:r w:rsidRPr="00A248E3">
              <w:rPr>
                <w:rFonts w:ascii="Arial" w:hAnsi="Arial" w:cs="Arial"/>
              </w:rPr>
              <w:t xml:space="preserve"> no curso, as normativas para seu desenvolvimento, enfocando: carga horária, formas de apresentação, orientação e coordenação, bem como os procedimentos de avaliação do </w:t>
            </w:r>
            <w:proofErr w:type="spellStart"/>
            <w:r w:rsidRPr="00A248E3">
              <w:rPr>
                <w:rFonts w:ascii="Arial" w:hAnsi="Arial" w:cs="Arial"/>
              </w:rPr>
              <w:t>TCC</w:t>
            </w:r>
            <w:proofErr w:type="spellEnd"/>
            <w:r w:rsidRPr="00A248E3">
              <w:rPr>
                <w:rFonts w:ascii="Arial" w:hAnsi="Arial" w:cs="Arial"/>
              </w:rPr>
              <w:t>.</w:t>
            </w:r>
          </w:p>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(Atentar para Resolução nº 29 do </w:t>
            </w:r>
            <w:proofErr w:type="spellStart"/>
            <w:r w:rsidRPr="00A248E3">
              <w:rPr>
                <w:color w:val="auto"/>
                <w:sz w:val="22"/>
                <w:szCs w:val="22"/>
              </w:rPr>
              <w:t>CONSUNI</w:t>
            </w:r>
            <w:proofErr w:type="spellEnd"/>
            <w:r w:rsidRPr="00A248E3">
              <w:rPr>
                <w:color w:val="auto"/>
                <w:sz w:val="22"/>
                <w:szCs w:val="22"/>
              </w:rPr>
              <w:t>).</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1.14. Apoio ao Discente.</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o apoio ao discente previsto/implantado contempla, de maneira excelente, os programas de apoio extraclasse e psicopedagógico, de acessibilidade, de atividades de nivelamento e extracurriculares não computadas como atividades complementares e de participação em centros acadêmicos e em intercâmbios.</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16"/>
              </w:numPr>
              <w:spacing w:line="360" w:lineRule="auto"/>
              <w:ind w:left="0" w:firstLine="360"/>
              <w:jc w:val="both"/>
              <w:rPr>
                <w:color w:val="auto"/>
                <w:sz w:val="22"/>
                <w:szCs w:val="22"/>
              </w:rPr>
            </w:pPr>
            <w:r w:rsidRPr="00A248E3">
              <w:rPr>
                <w:color w:val="auto"/>
                <w:sz w:val="22"/>
                <w:szCs w:val="22"/>
              </w:rPr>
              <w:t>Apresentar as atividades de apoio ao discente que são desenvolvidas no âmbito do curso e da instituição (programas de apoio extraclasse e psicopedagógico, de acessibilidade, de atividades de nivelamento e extracurriculares não computadas como atividades complementares e de participação em centros acadêmicos e em intercâmbios).</w:t>
            </w:r>
          </w:p>
          <w:p w:rsidR="009642D3" w:rsidRPr="00A248E3" w:rsidRDefault="009642D3" w:rsidP="00B351F0">
            <w:pPr>
              <w:pStyle w:val="Default"/>
              <w:numPr>
                <w:ilvl w:val="0"/>
                <w:numId w:val="3"/>
              </w:numPr>
              <w:spacing w:line="360" w:lineRule="auto"/>
              <w:ind w:left="0" w:firstLine="391"/>
              <w:jc w:val="both"/>
              <w:rPr>
                <w:color w:val="auto"/>
                <w:sz w:val="22"/>
                <w:szCs w:val="22"/>
              </w:rPr>
            </w:pPr>
            <w:r w:rsidRPr="00A248E3">
              <w:rPr>
                <w:color w:val="auto"/>
                <w:sz w:val="22"/>
                <w:szCs w:val="22"/>
              </w:rPr>
              <w:t>Nesse item, acrescentar as políticas de assistência estudantil e o estímulo ao desenvolvimento acadêmico por meio dos Programas de Bolsa Permanência (</w:t>
            </w:r>
            <w:proofErr w:type="spellStart"/>
            <w:r w:rsidRPr="00A248E3">
              <w:rPr>
                <w:color w:val="auto"/>
                <w:sz w:val="22"/>
                <w:szCs w:val="22"/>
              </w:rPr>
              <w:t>PBP</w:t>
            </w:r>
            <w:proofErr w:type="spellEnd"/>
            <w:r w:rsidRPr="00A248E3">
              <w:rPr>
                <w:color w:val="auto"/>
                <w:sz w:val="22"/>
                <w:szCs w:val="22"/>
              </w:rPr>
              <w:t>) e Programas de Bolsa de Desenvolvimento Acadêmico (</w:t>
            </w:r>
            <w:proofErr w:type="spellStart"/>
            <w:r w:rsidRPr="00A248E3">
              <w:rPr>
                <w:color w:val="auto"/>
                <w:sz w:val="22"/>
                <w:szCs w:val="22"/>
              </w:rPr>
              <w:t>PBDA</w:t>
            </w:r>
            <w:proofErr w:type="spellEnd"/>
            <w:r w:rsidRPr="00A248E3">
              <w:rPr>
                <w:color w:val="auto"/>
                <w:sz w:val="22"/>
                <w:szCs w:val="22"/>
              </w:rPr>
              <w:t>), além de núcleos específicos de apoio, como o Núcleo de Inclusão e Acessibilidade (</w:t>
            </w:r>
            <w:proofErr w:type="spellStart"/>
            <w:proofErr w:type="gramStart"/>
            <w:r w:rsidRPr="00A248E3">
              <w:rPr>
                <w:color w:val="auto"/>
                <w:sz w:val="22"/>
                <w:szCs w:val="22"/>
              </w:rPr>
              <w:t>NinA</w:t>
            </w:r>
            <w:proofErr w:type="spellEnd"/>
            <w:proofErr w:type="gramEnd"/>
            <w:r w:rsidRPr="00A248E3">
              <w:rPr>
                <w:color w:val="auto"/>
                <w:sz w:val="22"/>
                <w:szCs w:val="22"/>
              </w:rPr>
              <w:t>) e Núcleo de Desenvolvimento Educacional (</w:t>
            </w:r>
            <w:proofErr w:type="spellStart"/>
            <w:r w:rsidRPr="00A248E3">
              <w:rPr>
                <w:color w:val="auto"/>
                <w:sz w:val="22"/>
                <w:szCs w:val="22"/>
              </w:rPr>
              <w:t>NuDE</w:t>
            </w:r>
            <w:proofErr w:type="spellEnd"/>
            <w:r w:rsidRPr="00A248E3">
              <w:rPr>
                <w:color w:val="auto"/>
                <w:sz w:val="22"/>
                <w:szCs w:val="22"/>
              </w:rPr>
              <w:t>).</w:t>
            </w:r>
          </w:p>
          <w:p w:rsidR="009642D3" w:rsidRPr="00A248E3" w:rsidRDefault="009642D3" w:rsidP="00B351F0">
            <w:pPr>
              <w:pStyle w:val="Default"/>
              <w:numPr>
                <w:ilvl w:val="0"/>
                <w:numId w:val="3"/>
              </w:numPr>
              <w:spacing w:line="360" w:lineRule="auto"/>
              <w:ind w:left="0" w:firstLine="391"/>
              <w:jc w:val="both"/>
              <w:rPr>
                <w:color w:val="auto"/>
                <w:sz w:val="22"/>
                <w:szCs w:val="22"/>
              </w:rPr>
            </w:pPr>
            <w:r w:rsidRPr="00A248E3">
              <w:rPr>
                <w:color w:val="auto"/>
                <w:sz w:val="22"/>
                <w:szCs w:val="22"/>
              </w:rPr>
              <w:t>Incluir ações relativas à acessibilidade ao currículo por meio de ações como tutorias e</w:t>
            </w:r>
            <w:r>
              <w:rPr>
                <w:color w:val="auto"/>
                <w:sz w:val="22"/>
                <w:szCs w:val="22"/>
              </w:rPr>
              <w:t xml:space="preserve"> atividades de acompanhamento/</w:t>
            </w:r>
            <w:r w:rsidRPr="00A248E3">
              <w:rPr>
                <w:color w:val="auto"/>
                <w:sz w:val="22"/>
                <w:szCs w:val="22"/>
              </w:rPr>
              <w:t xml:space="preserve">atendimento educacional especializado, previstos como apoio ao discente. </w:t>
            </w:r>
          </w:p>
          <w:p w:rsidR="009642D3" w:rsidRPr="00A248E3" w:rsidRDefault="009642D3" w:rsidP="00B351F0">
            <w:pPr>
              <w:pStyle w:val="Default"/>
              <w:spacing w:line="360" w:lineRule="auto"/>
              <w:jc w:val="both"/>
              <w:rPr>
                <w:color w:val="auto"/>
                <w:sz w:val="22"/>
                <w:szCs w:val="22"/>
              </w:rPr>
            </w:pPr>
            <w:r w:rsidRPr="00A248E3">
              <w:rPr>
                <w:b/>
                <w:color w:val="auto"/>
                <w:sz w:val="22"/>
                <w:szCs w:val="22"/>
              </w:rPr>
              <w:t>Observar sugestão de texto no Anexo I.</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1.15 - Ações decorrentes dos processos de avaliação do curso.</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às ações acadêmico-administrativas, em decorrência das autoavaliações e das avaliações externas (avaliação de curso, </w:t>
            </w:r>
            <w:proofErr w:type="spellStart"/>
            <w:r w:rsidRPr="00A248E3">
              <w:rPr>
                <w:color w:val="auto"/>
                <w:sz w:val="22"/>
                <w:szCs w:val="22"/>
              </w:rPr>
              <w:t>ENADE</w:t>
            </w:r>
            <w:proofErr w:type="spellEnd"/>
            <w:r w:rsidRPr="00A248E3">
              <w:rPr>
                <w:color w:val="auto"/>
                <w:sz w:val="22"/>
                <w:szCs w:val="22"/>
              </w:rPr>
              <w:t>, CPC e outras), no âmbito do curso, estão previstas/implantadas de maneira excelente.</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3"/>
              </w:numPr>
              <w:spacing w:line="360" w:lineRule="auto"/>
              <w:ind w:left="0" w:firstLine="391"/>
              <w:jc w:val="both"/>
              <w:rPr>
                <w:color w:val="auto"/>
                <w:sz w:val="22"/>
                <w:szCs w:val="22"/>
              </w:rPr>
            </w:pPr>
            <w:r w:rsidRPr="00A248E3">
              <w:rPr>
                <w:color w:val="auto"/>
                <w:sz w:val="22"/>
                <w:szCs w:val="22"/>
              </w:rPr>
              <w:t xml:space="preserve">Descrever as ações de autoavaliação existentes no curso (instrumentos próprios do curso, reuniões pedagógicas, avaliação conduzida pela </w:t>
            </w:r>
            <w:proofErr w:type="spellStart"/>
            <w:r w:rsidRPr="00A248E3">
              <w:rPr>
                <w:color w:val="auto"/>
                <w:sz w:val="22"/>
                <w:szCs w:val="22"/>
              </w:rPr>
              <w:t>PROPLAN</w:t>
            </w:r>
            <w:proofErr w:type="spellEnd"/>
            <w:r w:rsidRPr="00A248E3">
              <w:rPr>
                <w:color w:val="auto"/>
                <w:sz w:val="22"/>
                <w:szCs w:val="22"/>
              </w:rPr>
              <w:t xml:space="preserve"> em 2009); as formas de utilização dos resultados de avaliações externas (</w:t>
            </w:r>
            <w:proofErr w:type="spellStart"/>
            <w:r w:rsidRPr="00A248E3">
              <w:rPr>
                <w:color w:val="auto"/>
                <w:sz w:val="22"/>
                <w:szCs w:val="22"/>
              </w:rPr>
              <w:t>ENADE</w:t>
            </w:r>
            <w:proofErr w:type="spellEnd"/>
            <w:r w:rsidRPr="00A248E3">
              <w:rPr>
                <w:color w:val="auto"/>
                <w:sz w:val="22"/>
                <w:szCs w:val="22"/>
              </w:rPr>
              <w:t xml:space="preserve">, </w:t>
            </w:r>
            <w:proofErr w:type="spellStart"/>
            <w:r w:rsidRPr="00A248E3">
              <w:rPr>
                <w:color w:val="auto"/>
                <w:sz w:val="22"/>
                <w:szCs w:val="22"/>
              </w:rPr>
              <w:t>CPA</w:t>
            </w:r>
            <w:proofErr w:type="spellEnd"/>
            <w:r>
              <w:rPr>
                <w:color w:val="auto"/>
                <w:sz w:val="22"/>
                <w:szCs w:val="22"/>
              </w:rPr>
              <w:t xml:space="preserve">, Relatório do </w:t>
            </w:r>
            <w:proofErr w:type="spellStart"/>
            <w:r>
              <w:rPr>
                <w:color w:val="auto"/>
                <w:sz w:val="22"/>
                <w:szCs w:val="22"/>
              </w:rPr>
              <w:t>PAE</w:t>
            </w:r>
            <w:proofErr w:type="spellEnd"/>
            <w:r>
              <w:rPr>
                <w:color w:val="auto"/>
                <w:sz w:val="22"/>
                <w:szCs w:val="22"/>
              </w:rPr>
              <w:t>- Programa de Acompanhamento de Egressos</w:t>
            </w:r>
            <w:r w:rsidRPr="00A248E3">
              <w:rPr>
                <w:color w:val="auto"/>
                <w:sz w:val="22"/>
                <w:szCs w:val="22"/>
              </w:rPr>
              <w:t>); as metodologias de planejamento que subsidiam as mudanças do curso; as formas de divulgação dos resultados para a comunidade acadêmica.</w:t>
            </w:r>
          </w:p>
          <w:p w:rsidR="009642D3" w:rsidRPr="00A248E3" w:rsidRDefault="009642D3" w:rsidP="00B351F0">
            <w:pPr>
              <w:pStyle w:val="Default"/>
              <w:numPr>
                <w:ilvl w:val="0"/>
                <w:numId w:val="3"/>
              </w:numPr>
              <w:spacing w:line="360" w:lineRule="auto"/>
              <w:ind w:left="0" w:firstLine="391"/>
              <w:jc w:val="both"/>
              <w:rPr>
                <w:color w:val="auto"/>
                <w:sz w:val="22"/>
                <w:szCs w:val="22"/>
              </w:rPr>
            </w:pPr>
            <w:r w:rsidRPr="00A248E3">
              <w:rPr>
                <w:color w:val="auto"/>
                <w:sz w:val="22"/>
                <w:szCs w:val="22"/>
              </w:rPr>
              <w:t xml:space="preserve">Ressaltar o papel do </w:t>
            </w:r>
            <w:proofErr w:type="spellStart"/>
            <w:r w:rsidRPr="00A248E3">
              <w:rPr>
                <w:color w:val="auto"/>
                <w:sz w:val="22"/>
                <w:szCs w:val="22"/>
              </w:rPr>
              <w:t>NDE</w:t>
            </w:r>
            <w:proofErr w:type="spellEnd"/>
            <w:r w:rsidRPr="00A248E3">
              <w:rPr>
                <w:color w:val="auto"/>
                <w:sz w:val="22"/>
                <w:szCs w:val="22"/>
              </w:rPr>
              <w:t xml:space="preserve"> e dos Comitês Locais de avaliação (</w:t>
            </w:r>
            <w:proofErr w:type="spellStart"/>
            <w:r w:rsidRPr="00A248E3">
              <w:rPr>
                <w:color w:val="auto"/>
                <w:sz w:val="22"/>
                <w:szCs w:val="22"/>
              </w:rPr>
              <w:t>CLAs</w:t>
            </w:r>
            <w:proofErr w:type="spellEnd"/>
            <w:r w:rsidRPr="00A248E3">
              <w:rPr>
                <w:color w:val="auto"/>
                <w:sz w:val="22"/>
                <w:szCs w:val="22"/>
              </w:rPr>
              <w:t>) neste processo.</w:t>
            </w:r>
          </w:p>
        </w:tc>
      </w:tr>
      <w:tr w:rsidR="009642D3" w:rsidRPr="000B3734" w:rsidTr="00714EA6">
        <w:trPr>
          <w:trHeight w:val="117"/>
        </w:trPr>
        <w:tc>
          <w:tcPr>
            <w:tcW w:w="3374" w:type="dxa"/>
            <w:gridSpan w:val="2"/>
          </w:tcPr>
          <w:p w:rsidR="009642D3" w:rsidRPr="00A248E3" w:rsidRDefault="009642D3" w:rsidP="00B351F0">
            <w:pPr>
              <w:spacing w:after="0" w:line="360" w:lineRule="auto"/>
              <w:rPr>
                <w:rFonts w:ascii="Arial" w:hAnsi="Arial" w:cs="Arial"/>
              </w:rPr>
            </w:pPr>
            <w:r w:rsidRPr="00A248E3">
              <w:rPr>
                <w:rFonts w:ascii="Arial" w:hAnsi="Arial" w:cs="Arial"/>
              </w:rPr>
              <w:t xml:space="preserve">1.16. Atividades de tutoria. </w:t>
            </w:r>
          </w:p>
          <w:p w:rsidR="009642D3" w:rsidRPr="00A248E3" w:rsidRDefault="009642D3" w:rsidP="00B351F0">
            <w:pPr>
              <w:spacing w:after="0" w:line="360" w:lineRule="auto"/>
              <w:rPr>
                <w:rFonts w:ascii="Arial" w:hAnsi="Arial" w:cs="Arial"/>
                <w:b/>
              </w:rPr>
            </w:pPr>
            <w:proofErr w:type="spellStart"/>
            <w:r w:rsidRPr="00A248E3">
              <w:t>NSA</w:t>
            </w:r>
            <w:proofErr w:type="spellEnd"/>
            <w:r w:rsidRPr="00A248E3">
              <w:t xml:space="preserve"> para cursos presenciais. Obrigatório para cursos </w:t>
            </w:r>
            <w:proofErr w:type="gramStart"/>
            <w:r w:rsidRPr="00A248E3">
              <w:t>a</w:t>
            </w:r>
            <w:proofErr w:type="gramEnd"/>
            <w:r w:rsidRPr="00A248E3">
              <w:t xml:space="preserve"> distância e presenciais reconhecidos, que ofertam até 20% da carga horária total do curso na modalidade a distância, conforme Portaria 4.059 de 10 de dezembro de 2004.</w:t>
            </w:r>
          </w:p>
        </w:tc>
        <w:tc>
          <w:tcPr>
            <w:tcW w:w="5239" w:type="dxa"/>
          </w:tcPr>
          <w:p w:rsidR="009642D3" w:rsidRPr="00A248E3" w:rsidRDefault="009642D3" w:rsidP="00B351F0">
            <w:pPr>
              <w:pStyle w:val="Default"/>
              <w:spacing w:line="360" w:lineRule="auto"/>
              <w:jc w:val="both"/>
              <w:rPr>
                <w:sz w:val="22"/>
                <w:szCs w:val="22"/>
              </w:rPr>
            </w:pPr>
            <w:r w:rsidRPr="00A248E3">
              <w:rPr>
                <w:color w:val="auto"/>
                <w:sz w:val="22"/>
                <w:szCs w:val="22"/>
              </w:rPr>
              <w:t xml:space="preserve"> </w:t>
            </w:r>
            <w:r w:rsidRPr="00A248E3">
              <w:rPr>
                <w:sz w:val="22"/>
                <w:szCs w:val="22"/>
              </w:rPr>
              <w:t xml:space="preserve"> Quando as atividades de tutoria previstas/implantadas atendem, de maneira excelente, às demandas didático-pedagógicas da estrutura curricular. </w:t>
            </w:r>
          </w:p>
          <w:p w:rsidR="009642D3" w:rsidRPr="00A248E3" w:rsidRDefault="009642D3" w:rsidP="00B351F0">
            <w:pPr>
              <w:pStyle w:val="Default"/>
              <w:spacing w:line="360" w:lineRule="auto"/>
              <w:jc w:val="both"/>
              <w:rPr>
                <w:sz w:val="22"/>
                <w:szCs w:val="22"/>
              </w:rPr>
            </w:pPr>
          </w:p>
          <w:p w:rsidR="009642D3" w:rsidRPr="00A248E3" w:rsidRDefault="009642D3" w:rsidP="00B351F0">
            <w:pPr>
              <w:pStyle w:val="Default"/>
              <w:numPr>
                <w:ilvl w:val="0"/>
                <w:numId w:val="32"/>
              </w:numPr>
              <w:spacing w:line="360" w:lineRule="auto"/>
              <w:jc w:val="both"/>
              <w:rPr>
                <w:b/>
                <w:color w:val="auto"/>
                <w:sz w:val="22"/>
                <w:szCs w:val="22"/>
              </w:rPr>
            </w:pPr>
            <w:r w:rsidRPr="00A248E3">
              <w:rPr>
                <w:sz w:val="22"/>
                <w:szCs w:val="22"/>
              </w:rPr>
              <w:t>Para cursos a distância informar como realizam as atividades de tutoria e</w:t>
            </w:r>
            <w:proofErr w:type="gramStart"/>
            <w:r w:rsidRPr="00A248E3">
              <w:rPr>
                <w:sz w:val="22"/>
                <w:szCs w:val="22"/>
              </w:rPr>
              <w:t xml:space="preserve">  </w:t>
            </w:r>
            <w:proofErr w:type="gramEnd"/>
            <w:r w:rsidRPr="00A248E3">
              <w:rPr>
                <w:sz w:val="22"/>
                <w:szCs w:val="22"/>
              </w:rPr>
              <w:t xml:space="preserve">como são atendidas  dos componentes e das atividades ofertadas.  </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 xml:space="preserve">1.17. Tecnologias de Informação e Comunicação – </w:t>
            </w:r>
            <w:proofErr w:type="spellStart"/>
            <w:r w:rsidRPr="00A248E3">
              <w:rPr>
                <w:rFonts w:ascii="Arial" w:hAnsi="Arial" w:cs="Arial"/>
              </w:rPr>
              <w:t>TIC</w:t>
            </w:r>
            <w:proofErr w:type="spellEnd"/>
            <w:r w:rsidRPr="00A248E3">
              <w:rPr>
                <w:rFonts w:ascii="Arial" w:hAnsi="Arial" w:cs="Arial"/>
              </w:rPr>
              <w:t xml:space="preserve"> - no processo ensino-aprendizagem. </w:t>
            </w: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as tecnologias de informação e comunicação (</w:t>
            </w:r>
            <w:proofErr w:type="spellStart"/>
            <w:r w:rsidRPr="00A248E3">
              <w:rPr>
                <w:color w:val="auto"/>
                <w:sz w:val="22"/>
                <w:szCs w:val="22"/>
              </w:rPr>
              <w:t>TICs</w:t>
            </w:r>
            <w:proofErr w:type="spellEnd"/>
            <w:r w:rsidRPr="00A248E3">
              <w:rPr>
                <w:color w:val="auto"/>
                <w:sz w:val="22"/>
                <w:szCs w:val="22"/>
              </w:rPr>
              <w:t xml:space="preserve">) previstas/implantadas no processo de ensino-aprendizagem permitem executar, de maneira excelente, o projeto pedagógico do curso e a garantia de acessibilidade e do domínio das </w:t>
            </w:r>
            <w:proofErr w:type="spellStart"/>
            <w:proofErr w:type="gramStart"/>
            <w:r w:rsidRPr="00A248E3">
              <w:rPr>
                <w:color w:val="auto"/>
                <w:sz w:val="22"/>
                <w:szCs w:val="22"/>
              </w:rPr>
              <w:t>TICs</w:t>
            </w:r>
            <w:proofErr w:type="spellEnd"/>
            <w:r w:rsidRPr="00A248E3">
              <w:rPr>
                <w:color w:val="auto"/>
                <w:sz w:val="22"/>
                <w:szCs w:val="22"/>
              </w:rPr>
              <w:t xml:space="preserve"> .</w:t>
            </w:r>
            <w:proofErr w:type="gramEnd"/>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20"/>
              </w:numPr>
              <w:spacing w:line="360" w:lineRule="auto"/>
              <w:ind w:left="0" w:firstLine="272"/>
              <w:jc w:val="both"/>
              <w:rPr>
                <w:color w:val="auto"/>
                <w:sz w:val="22"/>
                <w:szCs w:val="22"/>
              </w:rPr>
            </w:pPr>
            <w:r w:rsidRPr="00A248E3">
              <w:rPr>
                <w:color w:val="auto"/>
                <w:sz w:val="22"/>
                <w:szCs w:val="22"/>
              </w:rPr>
              <w:t xml:space="preserve">Apresentar tecnologias de informação e comunicação utilizadas no desenvolvimento das atividades do curso como, por exemplo, a plataforma </w:t>
            </w:r>
            <w:proofErr w:type="spellStart"/>
            <w:r w:rsidRPr="00A248E3">
              <w:rPr>
                <w:color w:val="auto"/>
                <w:sz w:val="22"/>
                <w:szCs w:val="22"/>
              </w:rPr>
              <w:t>moodle</w:t>
            </w:r>
            <w:proofErr w:type="spellEnd"/>
            <w:r w:rsidRPr="00A248E3">
              <w:rPr>
                <w:color w:val="auto"/>
                <w:sz w:val="22"/>
                <w:szCs w:val="22"/>
              </w:rPr>
              <w:t>, sites, blogs, softwares, entre outros recursos que incrementam o desenvolvimento das atividades do curso</w:t>
            </w:r>
            <w:r w:rsidR="00575091">
              <w:rPr>
                <w:color w:val="auto"/>
                <w:sz w:val="22"/>
                <w:szCs w:val="22"/>
              </w:rPr>
              <w:t xml:space="preserve"> </w:t>
            </w:r>
            <w:r w:rsidRPr="00A248E3">
              <w:rPr>
                <w:color w:val="auto"/>
                <w:sz w:val="22"/>
                <w:szCs w:val="22"/>
              </w:rPr>
              <w:t xml:space="preserve">e favoreçam o acesso à informação e a aprendizagem de todos os alunos. </w:t>
            </w:r>
          </w:p>
          <w:p w:rsidR="009642D3" w:rsidRPr="00A248E3" w:rsidRDefault="009642D3" w:rsidP="00B351F0">
            <w:pPr>
              <w:pStyle w:val="Default"/>
              <w:numPr>
                <w:ilvl w:val="0"/>
                <w:numId w:val="20"/>
              </w:numPr>
              <w:spacing w:line="360" w:lineRule="auto"/>
              <w:ind w:left="0" w:firstLine="360"/>
              <w:jc w:val="both"/>
              <w:rPr>
                <w:color w:val="auto"/>
                <w:sz w:val="22"/>
                <w:szCs w:val="22"/>
              </w:rPr>
            </w:pPr>
            <w:r w:rsidRPr="00A248E3">
              <w:rPr>
                <w:color w:val="auto"/>
                <w:sz w:val="22"/>
                <w:szCs w:val="22"/>
              </w:rPr>
              <w:t xml:space="preserve">Destacar tecnologias que facilitem a acessibilidade como o uso de softwares e sites acessíveis, por exemplo.  </w:t>
            </w:r>
          </w:p>
          <w:p w:rsidR="009642D3" w:rsidRPr="00A248E3" w:rsidRDefault="009642D3" w:rsidP="00B351F0">
            <w:pPr>
              <w:pStyle w:val="Default"/>
              <w:spacing w:line="360" w:lineRule="auto"/>
              <w:jc w:val="both"/>
              <w:rPr>
                <w:color w:val="auto"/>
                <w:sz w:val="22"/>
                <w:szCs w:val="22"/>
              </w:rPr>
            </w:pPr>
            <w:r w:rsidRPr="00A248E3">
              <w:rPr>
                <w:b/>
                <w:color w:val="auto"/>
                <w:sz w:val="22"/>
                <w:szCs w:val="22"/>
              </w:rPr>
              <w:t>Observar sugestão de texto no Anexo I.</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 xml:space="preserve">1.18. Material didático-institucional. </w:t>
            </w:r>
          </w:p>
          <w:p w:rsidR="009642D3" w:rsidRPr="00A248E3" w:rsidRDefault="009642D3" w:rsidP="00B351F0">
            <w:pPr>
              <w:spacing w:after="0" w:line="360" w:lineRule="auto"/>
              <w:rPr>
                <w:rFonts w:ascii="Arial" w:hAnsi="Arial" w:cs="Arial"/>
              </w:rPr>
            </w:pPr>
            <w:r w:rsidRPr="00A248E3">
              <w:rPr>
                <w:rFonts w:ascii="Arial" w:hAnsi="Arial" w:cs="Arial"/>
              </w:rPr>
              <w:t xml:space="preserve">Obrigatório para cursos </w:t>
            </w:r>
            <w:proofErr w:type="gramStart"/>
            <w:r w:rsidRPr="00A248E3">
              <w:rPr>
                <w:rFonts w:ascii="Arial" w:hAnsi="Arial" w:cs="Arial"/>
              </w:rPr>
              <w:t>a</w:t>
            </w:r>
            <w:proofErr w:type="gramEnd"/>
            <w:r w:rsidRPr="00A248E3">
              <w:rPr>
                <w:rFonts w:ascii="Arial" w:hAnsi="Arial" w:cs="Arial"/>
              </w:rPr>
              <w:t xml:space="preserve"> distância. </w:t>
            </w:r>
          </w:p>
          <w:p w:rsidR="009642D3" w:rsidRPr="00A248E3" w:rsidRDefault="009642D3" w:rsidP="00B351F0">
            <w:pPr>
              <w:spacing w:after="0" w:line="360" w:lineRule="auto"/>
              <w:jc w:val="both"/>
              <w:rPr>
                <w:rFonts w:ascii="Arial" w:hAnsi="Arial" w:cs="Arial"/>
              </w:rPr>
            </w:pPr>
            <w:proofErr w:type="spellStart"/>
            <w:r w:rsidRPr="00A248E3">
              <w:rPr>
                <w:rFonts w:ascii="Arial" w:hAnsi="Arial" w:cs="Arial"/>
              </w:rPr>
              <w:t>NSA</w:t>
            </w:r>
            <w:proofErr w:type="spellEnd"/>
            <w:r w:rsidRPr="00A248E3">
              <w:rPr>
                <w:rFonts w:ascii="Arial" w:hAnsi="Arial" w:cs="Arial"/>
              </w:rPr>
              <w:t xml:space="preserve"> para cursos presenciais que não contemplam material didático institucional no </w:t>
            </w:r>
            <w:proofErr w:type="spellStart"/>
            <w:r w:rsidRPr="00A248E3">
              <w:rPr>
                <w:rFonts w:ascii="Arial" w:hAnsi="Arial" w:cs="Arial"/>
              </w:rPr>
              <w:t>PPC</w:t>
            </w:r>
            <w:proofErr w:type="spellEnd"/>
            <w:r w:rsidRPr="00A248E3">
              <w:rPr>
                <w:rFonts w:ascii="Arial" w:hAnsi="Arial" w:cs="Arial"/>
              </w:rPr>
              <w:t xml:space="preserve">, obrigatório para cursos </w:t>
            </w:r>
            <w:proofErr w:type="gramStart"/>
            <w:r w:rsidRPr="00A248E3">
              <w:rPr>
                <w:rFonts w:ascii="Arial" w:hAnsi="Arial" w:cs="Arial"/>
              </w:rPr>
              <w:t>a</w:t>
            </w:r>
            <w:proofErr w:type="gramEnd"/>
            <w:r w:rsidRPr="00A248E3">
              <w:rPr>
                <w:rFonts w:ascii="Arial" w:hAnsi="Arial" w:cs="Arial"/>
              </w:rPr>
              <w:t xml:space="preserve"> distância.</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r w:rsidRPr="00A248E3">
              <w:t xml:space="preserve">(Para fins de autorização, considerar o material didático institucional disponibilizado para o primeiro ano do curso, se </w:t>
            </w:r>
            <w:proofErr w:type="spellStart"/>
            <w:r w:rsidRPr="00A248E3">
              <w:t>CSTs</w:t>
            </w:r>
            <w:proofErr w:type="spellEnd"/>
            <w:r w:rsidRPr="00A248E3">
              <w:t>, ou dois primeiros anos, se bacharelados/licenciaturas</w:t>
            </w:r>
            <w:proofErr w:type="gramStart"/>
            <w:r w:rsidRPr="00A248E3">
              <w:t>)</w:t>
            </w:r>
            <w:proofErr w:type="gramEnd"/>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b/>
                <w:color w:val="auto"/>
                <w:sz w:val="22"/>
                <w:szCs w:val="22"/>
              </w:rPr>
            </w:pPr>
            <w:r w:rsidRPr="00A248E3">
              <w:rPr>
                <w:sz w:val="22"/>
                <w:szCs w:val="22"/>
              </w:rPr>
              <w:t>Quando o material didático institucional previsto/implantado, disponibilizado aos estudantes, permite executar, de maneira excelente, a formação definida no projeto pedagógico do curso considerando, em uma análise sistêmica e global, os aspectos: abrangência, acessibilidade, bibliografia adequada às exigências da formação, aprofundamento e coerência teórica.</w:t>
            </w:r>
          </w:p>
          <w:p w:rsidR="009642D3" w:rsidRPr="00A248E3" w:rsidRDefault="009642D3" w:rsidP="00B351F0">
            <w:pPr>
              <w:pStyle w:val="Default"/>
              <w:spacing w:line="360" w:lineRule="auto"/>
              <w:jc w:val="both"/>
              <w:rPr>
                <w:color w:val="auto"/>
                <w:sz w:val="22"/>
                <w:szCs w:val="22"/>
              </w:rPr>
            </w:pPr>
          </w:p>
          <w:p w:rsidR="009642D3" w:rsidRPr="00A248E3" w:rsidRDefault="009642D3" w:rsidP="00B351F0">
            <w:pPr>
              <w:pStyle w:val="Default"/>
              <w:numPr>
                <w:ilvl w:val="0"/>
                <w:numId w:val="33"/>
              </w:numPr>
              <w:spacing w:line="360" w:lineRule="auto"/>
              <w:ind w:left="272"/>
              <w:jc w:val="both"/>
              <w:rPr>
                <w:b/>
                <w:color w:val="auto"/>
                <w:sz w:val="22"/>
                <w:szCs w:val="22"/>
              </w:rPr>
            </w:pPr>
            <w:r w:rsidRPr="00A248E3">
              <w:rPr>
                <w:color w:val="auto"/>
                <w:sz w:val="22"/>
                <w:szCs w:val="22"/>
              </w:rPr>
              <w:t xml:space="preserve">Demonstrar que o material didático institucional utilizado está adequado quanto às necessidades pedagógicas previstas nos </w:t>
            </w:r>
            <w:proofErr w:type="spellStart"/>
            <w:r w:rsidRPr="00A248E3">
              <w:rPr>
                <w:color w:val="auto"/>
                <w:sz w:val="22"/>
                <w:szCs w:val="22"/>
              </w:rPr>
              <w:t>PPC</w:t>
            </w:r>
            <w:proofErr w:type="spellEnd"/>
            <w:r w:rsidRPr="00A248E3">
              <w:rPr>
                <w:color w:val="auto"/>
                <w:sz w:val="22"/>
                <w:szCs w:val="22"/>
              </w:rPr>
              <w:t xml:space="preserve"> e contemplam os aspectos:</w:t>
            </w:r>
            <w:r w:rsidRPr="00A248E3">
              <w:rPr>
                <w:sz w:val="22"/>
                <w:szCs w:val="22"/>
              </w:rPr>
              <w:t xml:space="preserve"> abrangência, acessibilidade, bibliografia adequada às exigências da formação, aprofundamento e coerência teórica.</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1.19. Mecanismos de interação entre docentes, tutores e estudantes.</w:t>
            </w:r>
          </w:p>
          <w:p w:rsidR="009642D3" w:rsidRPr="00A248E3" w:rsidRDefault="009642D3" w:rsidP="00B351F0">
            <w:pPr>
              <w:spacing w:after="0" w:line="360" w:lineRule="auto"/>
              <w:rPr>
                <w:rFonts w:ascii="Arial" w:hAnsi="Arial" w:cs="Arial"/>
                <w:b/>
              </w:rPr>
            </w:pPr>
            <w:proofErr w:type="spellStart"/>
            <w:r w:rsidRPr="00A248E3">
              <w:rPr>
                <w:b/>
              </w:rPr>
              <w:t>NSA</w:t>
            </w:r>
            <w:proofErr w:type="spellEnd"/>
            <w:r w:rsidRPr="00A248E3">
              <w:rPr>
                <w:b/>
              </w:rPr>
              <w:t xml:space="preserve"> para cursos presenciais que não contemplam mecanismos de interação entre docentes, tutores e estudantes no </w:t>
            </w:r>
            <w:proofErr w:type="spellStart"/>
            <w:r w:rsidRPr="00A248E3">
              <w:rPr>
                <w:b/>
              </w:rPr>
              <w:t>PPC</w:t>
            </w:r>
            <w:proofErr w:type="spellEnd"/>
            <w:r w:rsidRPr="00A248E3">
              <w:rPr>
                <w:b/>
              </w:rPr>
              <w:t xml:space="preserve">, obrigatório para cursos </w:t>
            </w:r>
            <w:proofErr w:type="gramStart"/>
            <w:r w:rsidRPr="00A248E3">
              <w:rPr>
                <w:b/>
              </w:rPr>
              <w:t>a</w:t>
            </w:r>
            <w:proofErr w:type="gramEnd"/>
            <w:r w:rsidRPr="00A248E3">
              <w:rPr>
                <w:b/>
              </w:rPr>
              <w:t xml:space="preserve"> distância.</w:t>
            </w:r>
          </w:p>
        </w:tc>
        <w:tc>
          <w:tcPr>
            <w:tcW w:w="5239" w:type="dxa"/>
          </w:tcPr>
          <w:p w:rsidR="009642D3" w:rsidRPr="00A248E3" w:rsidRDefault="009642D3" w:rsidP="00B351F0">
            <w:pPr>
              <w:spacing w:after="0" w:line="360" w:lineRule="auto"/>
              <w:rPr>
                <w:rFonts w:ascii="Arial" w:hAnsi="Arial" w:cs="Arial"/>
              </w:rPr>
            </w:pPr>
            <w:r w:rsidRPr="00A248E3">
              <w:rPr>
                <w:rFonts w:ascii="Arial" w:hAnsi="Arial" w:cs="Arial"/>
              </w:rPr>
              <w:t xml:space="preserve">Quando os mecanismos de interação entre docentes, tutores e estudantes revistos/implantados atendem, de maneira excelente, às propostas do curso. </w:t>
            </w:r>
          </w:p>
          <w:p w:rsidR="009642D3" w:rsidRPr="00A248E3" w:rsidRDefault="009642D3" w:rsidP="00575091">
            <w:pPr>
              <w:numPr>
                <w:ilvl w:val="0"/>
                <w:numId w:val="33"/>
              </w:numPr>
              <w:spacing w:after="0" w:line="360" w:lineRule="auto"/>
              <w:ind w:left="272" w:firstLine="88"/>
              <w:jc w:val="both"/>
              <w:rPr>
                <w:rFonts w:ascii="Arial" w:hAnsi="Arial" w:cs="Arial"/>
              </w:rPr>
            </w:pPr>
            <w:r w:rsidRPr="00A248E3">
              <w:rPr>
                <w:rFonts w:ascii="Arial" w:hAnsi="Arial" w:cs="Arial"/>
              </w:rPr>
              <w:t>Apresentar os mecanismos de interação, utilizados/desenvolvidos no curso, tais como os</w:t>
            </w:r>
            <w:proofErr w:type="gramStart"/>
            <w:r w:rsidRPr="00A248E3">
              <w:rPr>
                <w:rFonts w:ascii="Arial" w:hAnsi="Arial" w:cs="Arial"/>
              </w:rPr>
              <w:t xml:space="preserve">  </w:t>
            </w:r>
            <w:proofErr w:type="gramEnd"/>
            <w:r w:rsidRPr="00A248E3">
              <w:rPr>
                <w:rFonts w:ascii="Arial" w:hAnsi="Arial" w:cs="Arial"/>
              </w:rPr>
              <w:t xml:space="preserve">ambientes virtuais de aprendizagens, as tecnologias e informação e comunicação utilizadas; os momentos de reuniões e atividades presenciais que garante a interação entre docentes, tutores e estudantes. </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1.20. Procedimentos de avaliação dos processos de ensino-aprendizagem.</w:t>
            </w: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a avaliação e os procedimentos/instrumentos de avaliação previstos/implantados utilizados nos processos de ensino-aprendizagem atendem, de maneira excelente, à concepção do curso definida no seu Projeto Pedagógico do Curso - </w:t>
            </w:r>
            <w:proofErr w:type="spellStart"/>
            <w:r w:rsidRPr="00A248E3">
              <w:rPr>
                <w:color w:val="auto"/>
                <w:sz w:val="22"/>
                <w:szCs w:val="22"/>
              </w:rPr>
              <w:t>PPC</w:t>
            </w:r>
            <w:proofErr w:type="spellEnd"/>
            <w:r w:rsidRPr="00A248E3">
              <w:rPr>
                <w:color w:val="auto"/>
                <w:sz w:val="22"/>
                <w:szCs w:val="22"/>
              </w:rPr>
              <w:t xml:space="preserve">. </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21"/>
              </w:numPr>
              <w:spacing w:line="360" w:lineRule="auto"/>
              <w:ind w:left="0" w:firstLine="360"/>
              <w:jc w:val="both"/>
              <w:rPr>
                <w:color w:val="auto"/>
                <w:sz w:val="22"/>
                <w:szCs w:val="22"/>
              </w:rPr>
            </w:pPr>
            <w:r w:rsidRPr="00A248E3">
              <w:rPr>
                <w:color w:val="auto"/>
                <w:sz w:val="22"/>
                <w:szCs w:val="22"/>
              </w:rPr>
              <w:t>Aprofundar as concepções de avaliação do processo de ensino aprendizagem, enfocando as metodologias adotadas e sua inter-relação com os objetivos do curso e o perfil do egresso.</w:t>
            </w:r>
          </w:p>
          <w:p w:rsidR="009642D3" w:rsidRPr="00A248E3" w:rsidRDefault="009642D3" w:rsidP="00B351F0">
            <w:pPr>
              <w:pStyle w:val="Default"/>
              <w:numPr>
                <w:ilvl w:val="0"/>
                <w:numId w:val="21"/>
              </w:numPr>
              <w:spacing w:line="360" w:lineRule="auto"/>
              <w:ind w:left="0" w:firstLine="272"/>
              <w:jc w:val="both"/>
              <w:rPr>
                <w:color w:val="auto"/>
                <w:sz w:val="22"/>
                <w:szCs w:val="22"/>
              </w:rPr>
            </w:pPr>
            <w:r w:rsidRPr="00A248E3">
              <w:rPr>
                <w:color w:val="auto"/>
                <w:sz w:val="22"/>
                <w:szCs w:val="22"/>
              </w:rPr>
              <w:t>Prever instrumento avaliativo inclusivo, que considere as adaptações metodológicas e de conteúdo estabelecidas no currículo dos alunos com deficiência, considerando as diferenças de desenvolvimento e aprendizagem.</w:t>
            </w:r>
          </w:p>
          <w:p w:rsidR="009642D3" w:rsidRPr="00A248E3" w:rsidRDefault="009642D3" w:rsidP="00B351F0">
            <w:pPr>
              <w:pStyle w:val="Default"/>
              <w:spacing w:line="360" w:lineRule="auto"/>
              <w:ind w:left="272"/>
              <w:jc w:val="both"/>
              <w:rPr>
                <w:color w:val="auto"/>
                <w:sz w:val="22"/>
                <w:szCs w:val="22"/>
              </w:rPr>
            </w:pPr>
            <w:r w:rsidRPr="00A248E3">
              <w:rPr>
                <w:b/>
                <w:color w:val="auto"/>
                <w:sz w:val="22"/>
                <w:szCs w:val="22"/>
              </w:rPr>
              <w:t>Observar sugestão de texto no Anexo I.</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1.21. Número de vagas</w:t>
            </w:r>
          </w:p>
          <w:p w:rsidR="009642D3" w:rsidRPr="00A248E3" w:rsidRDefault="009642D3" w:rsidP="00B351F0">
            <w:pPr>
              <w:spacing w:after="0" w:line="360" w:lineRule="auto"/>
              <w:rPr>
                <w:rFonts w:ascii="Arial" w:hAnsi="Arial" w:cs="Arial"/>
              </w:rPr>
            </w:pPr>
            <w:r w:rsidRPr="00A248E3">
              <w:rPr>
                <w:rFonts w:ascii="Arial" w:hAnsi="Arial" w:cs="Arial"/>
              </w:rPr>
              <w:t>(para os cursos de Medicina, considerar também como critério de análise: disponibilidade de serviços assistenciais, incluindo hospital, ambulatório e centro de saúde, com capacidade de absorção de um número</w:t>
            </w:r>
            <w:proofErr w:type="gramStart"/>
            <w:r w:rsidRPr="00A248E3">
              <w:rPr>
                <w:rFonts w:ascii="Arial" w:hAnsi="Arial" w:cs="Arial"/>
              </w:rPr>
              <w:t xml:space="preserve">  </w:t>
            </w:r>
            <w:proofErr w:type="gramEnd"/>
            <w:r w:rsidRPr="00A248E3">
              <w:rPr>
                <w:rFonts w:ascii="Arial" w:hAnsi="Arial" w:cs="Arial"/>
              </w:rPr>
              <w:t>de alunos equivalente à matricula total  prevista</w:t>
            </w:r>
            <w:r w:rsidRPr="00A248E3">
              <w:rPr>
                <w:rFonts w:ascii="Arial" w:hAnsi="Arial" w:cs="Arial"/>
                <w:i/>
              </w:rPr>
              <w:t xml:space="preserve">  </w:t>
            </w:r>
            <w:r w:rsidRPr="00A248E3">
              <w:rPr>
                <w:rFonts w:ascii="Arial" w:hAnsi="Arial" w:cs="Arial"/>
              </w:rPr>
              <w:t>para  o  curso;  a previsão  de  5  ou  mais  leitos na(s)  unidade(s)  hospitalar(</w:t>
            </w:r>
            <w:proofErr w:type="spellStart"/>
            <w:r w:rsidRPr="00A248E3">
              <w:rPr>
                <w:rFonts w:ascii="Arial" w:hAnsi="Arial" w:cs="Arial"/>
              </w:rPr>
              <w:t>es</w:t>
            </w:r>
            <w:proofErr w:type="spellEnd"/>
            <w:r w:rsidRPr="00A248E3">
              <w:rPr>
                <w:rFonts w:ascii="Arial" w:hAnsi="Arial" w:cs="Arial"/>
              </w:rPr>
              <w:t>) própria(s) ou conveniada(s)  para  cada  vaga  oferecida no     vestibular     do  curso, resultando   em   um   egresso treinado     em     urgência e emergência;         atendimento primário e  secundário, capaz de   diagnosticar e tratar as principais  doenças e  apto  a referir  casos  que necessitem cuidados especializados).</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o número de vagas previstas/implantadas corresponde de maneira excelente, à dimensão do corpo docente e às condições de infraestrutura da </w:t>
            </w:r>
            <w:proofErr w:type="spellStart"/>
            <w:r w:rsidRPr="00A248E3">
              <w:rPr>
                <w:color w:val="auto"/>
                <w:sz w:val="22"/>
                <w:szCs w:val="22"/>
              </w:rPr>
              <w:t>IES</w:t>
            </w:r>
            <w:proofErr w:type="spellEnd"/>
            <w:r w:rsidRPr="00A248E3">
              <w:rPr>
                <w:color w:val="auto"/>
                <w:sz w:val="22"/>
                <w:szCs w:val="22"/>
              </w:rPr>
              <w:t>.</w:t>
            </w:r>
          </w:p>
          <w:p w:rsidR="009642D3" w:rsidRPr="00A248E3" w:rsidRDefault="009642D3" w:rsidP="00B351F0">
            <w:pPr>
              <w:pStyle w:val="Default"/>
              <w:spacing w:line="360" w:lineRule="auto"/>
              <w:rPr>
                <w:color w:val="auto"/>
                <w:sz w:val="22"/>
                <w:szCs w:val="22"/>
              </w:rPr>
            </w:pPr>
          </w:p>
          <w:p w:rsidR="009642D3" w:rsidRPr="00A248E3" w:rsidRDefault="009642D3" w:rsidP="00B351F0">
            <w:pPr>
              <w:pStyle w:val="Default"/>
              <w:numPr>
                <w:ilvl w:val="0"/>
                <w:numId w:val="21"/>
              </w:numPr>
              <w:spacing w:line="360" w:lineRule="auto"/>
              <w:ind w:left="0" w:firstLine="360"/>
              <w:jc w:val="both"/>
              <w:rPr>
                <w:color w:val="auto"/>
                <w:sz w:val="22"/>
                <w:szCs w:val="22"/>
              </w:rPr>
            </w:pPr>
            <w:r w:rsidRPr="00A248E3">
              <w:rPr>
                <w:color w:val="auto"/>
                <w:sz w:val="22"/>
                <w:szCs w:val="22"/>
              </w:rPr>
              <w:t xml:space="preserve">Informar o número total de vagas disponibilizadas nos processos seletivos constantes dos editais de vagas abertas a cada ano para ingresso no curso.  </w:t>
            </w:r>
          </w:p>
          <w:p w:rsidR="009642D3" w:rsidRPr="00A248E3" w:rsidRDefault="009642D3" w:rsidP="00B351F0">
            <w:pPr>
              <w:pStyle w:val="Default"/>
              <w:numPr>
                <w:ilvl w:val="0"/>
                <w:numId w:val="21"/>
              </w:numPr>
              <w:spacing w:line="360" w:lineRule="auto"/>
              <w:ind w:left="0" w:firstLine="360"/>
              <w:jc w:val="both"/>
              <w:rPr>
                <w:color w:val="auto"/>
                <w:sz w:val="22"/>
                <w:szCs w:val="22"/>
              </w:rPr>
            </w:pPr>
            <w:r w:rsidRPr="00A248E3">
              <w:rPr>
                <w:color w:val="auto"/>
                <w:sz w:val="22"/>
                <w:szCs w:val="22"/>
              </w:rPr>
              <w:t>Informar nº de vagas disponibilizadas em processos seletivos especiais, detalhando tais processos.</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1.22. Integração com as redes públicas de ensino.</w:t>
            </w: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b/>
              </w:rPr>
            </w:pPr>
            <w:r w:rsidRPr="00A248E3">
              <w:rPr>
                <w:rFonts w:ascii="Arial" w:hAnsi="Arial" w:cs="Arial"/>
                <w:b/>
              </w:rPr>
              <w:t xml:space="preserve">(Obrigatório para as Licenciaturas, </w:t>
            </w:r>
            <w:proofErr w:type="spellStart"/>
            <w:r w:rsidRPr="00A248E3">
              <w:rPr>
                <w:rFonts w:ascii="Arial" w:hAnsi="Arial" w:cs="Arial"/>
                <w:b/>
              </w:rPr>
              <w:t>NSA</w:t>
            </w:r>
            <w:proofErr w:type="spellEnd"/>
            <w:r w:rsidRPr="00A248E3">
              <w:rPr>
                <w:rFonts w:ascii="Arial" w:hAnsi="Arial" w:cs="Arial"/>
                <w:b/>
              </w:rPr>
              <w:t xml:space="preserve"> para os demais que não contemplam integração com as redes públicas de ensino no </w:t>
            </w:r>
            <w:proofErr w:type="spellStart"/>
            <w:r w:rsidRPr="00A248E3">
              <w:rPr>
                <w:rFonts w:ascii="Arial" w:hAnsi="Arial" w:cs="Arial"/>
                <w:b/>
              </w:rPr>
              <w:t>PPC</w:t>
            </w:r>
            <w:proofErr w:type="spellEnd"/>
            <w:r w:rsidRPr="00A248E3">
              <w:rPr>
                <w:rFonts w:ascii="Arial" w:hAnsi="Arial" w:cs="Arial"/>
                <w:b/>
              </w:rPr>
              <w:t>).</w:t>
            </w:r>
          </w:p>
        </w:tc>
        <w:tc>
          <w:tcPr>
            <w:tcW w:w="5239" w:type="dxa"/>
          </w:tcPr>
          <w:p w:rsidR="009642D3" w:rsidRPr="00A248E3" w:rsidRDefault="009642D3" w:rsidP="00B351F0">
            <w:pPr>
              <w:pStyle w:val="Default"/>
              <w:spacing w:line="360" w:lineRule="auto"/>
              <w:rPr>
                <w:color w:val="auto"/>
                <w:sz w:val="22"/>
                <w:szCs w:val="22"/>
              </w:rPr>
            </w:pPr>
            <w:r w:rsidRPr="00A248E3">
              <w:rPr>
                <w:color w:val="auto"/>
                <w:sz w:val="22"/>
                <w:szCs w:val="22"/>
              </w:rPr>
              <w:t>Quando</w:t>
            </w:r>
            <w:proofErr w:type="gramStart"/>
            <w:r w:rsidRPr="00A248E3">
              <w:rPr>
                <w:color w:val="auto"/>
                <w:sz w:val="22"/>
                <w:szCs w:val="22"/>
              </w:rPr>
              <w:t xml:space="preserve">  </w:t>
            </w:r>
            <w:proofErr w:type="gramEnd"/>
            <w:r w:rsidRPr="00A248E3">
              <w:rPr>
                <w:color w:val="auto"/>
                <w:sz w:val="22"/>
                <w:szCs w:val="22"/>
              </w:rPr>
              <w:t xml:space="preserve">as  ações  ou  convênios  que  promovam  integração  com  as  escolas  da  educação básica  das  redes  públicas  de  ensino  estão  previstos/implantados  com  abrangência  e consolidação excelentes. </w:t>
            </w:r>
          </w:p>
          <w:p w:rsidR="009642D3" w:rsidRPr="00A248E3" w:rsidRDefault="009642D3" w:rsidP="00B351F0">
            <w:pPr>
              <w:pStyle w:val="Default"/>
              <w:numPr>
                <w:ilvl w:val="0"/>
                <w:numId w:val="22"/>
              </w:numPr>
              <w:spacing w:line="360" w:lineRule="auto"/>
              <w:ind w:left="0" w:firstLine="360"/>
              <w:jc w:val="both"/>
              <w:rPr>
                <w:color w:val="auto"/>
                <w:sz w:val="22"/>
                <w:szCs w:val="22"/>
              </w:rPr>
            </w:pPr>
            <w:r w:rsidRPr="00A248E3">
              <w:rPr>
                <w:color w:val="auto"/>
                <w:sz w:val="22"/>
                <w:szCs w:val="22"/>
              </w:rPr>
              <w:t>Descrever quais são as ações desenvolvidas no curso que permitem a integração com os sistemas municipal e estadual de ensino. Citar todos os convênios, projetos ou ações existentes no curso envolvendo a rede pública.</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1.23. Integração com o sistema local e regional de saúde e o SUS.</w:t>
            </w:r>
          </w:p>
          <w:p w:rsidR="009642D3" w:rsidRPr="00A248E3" w:rsidRDefault="009642D3" w:rsidP="00B351F0">
            <w:pPr>
              <w:spacing w:after="0" w:line="360" w:lineRule="auto"/>
              <w:rPr>
                <w:rFonts w:ascii="Arial" w:hAnsi="Arial" w:cs="Arial"/>
              </w:rPr>
            </w:pPr>
            <w:r w:rsidRPr="00A248E3">
              <w:rPr>
                <w:rFonts w:ascii="Arial" w:hAnsi="Arial" w:cs="Arial"/>
              </w:rPr>
              <w:t xml:space="preserve">  </w:t>
            </w:r>
          </w:p>
          <w:p w:rsidR="009642D3" w:rsidRPr="00A248E3" w:rsidRDefault="009642D3" w:rsidP="00B351F0">
            <w:pPr>
              <w:spacing w:after="0" w:line="360" w:lineRule="auto"/>
              <w:rPr>
                <w:rFonts w:ascii="Arial" w:hAnsi="Arial" w:cs="Arial"/>
                <w:b/>
              </w:rPr>
            </w:pPr>
            <w:r w:rsidRPr="00A248E3">
              <w:rPr>
                <w:rFonts w:ascii="Arial" w:hAnsi="Arial" w:cs="Arial"/>
                <w:b/>
              </w:rPr>
              <w:t xml:space="preserve">(Obrigatório para o curso de Medicina, </w:t>
            </w:r>
            <w:proofErr w:type="spellStart"/>
            <w:r w:rsidRPr="00A248E3">
              <w:rPr>
                <w:rFonts w:ascii="Arial" w:hAnsi="Arial" w:cs="Arial"/>
                <w:b/>
              </w:rPr>
              <w:t>NSA</w:t>
            </w:r>
            <w:proofErr w:type="spellEnd"/>
            <w:r w:rsidRPr="00A248E3">
              <w:rPr>
                <w:rFonts w:ascii="Arial" w:hAnsi="Arial" w:cs="Arial"/>
                <w:b/>
              </w:rPr>
              <w:t xml:space="preserve"> para os demais cursos que não contemplam integração com o sistema local e regional de saúde e o SUS no </w:t>
            </w:r>
            <w:proofErr w:type="spellStart"/>
            <w:r w:rsidRPr="00A248E3">
              <w:rPr>
                <w:rFonts w:ascii="Arial" w:hAnsi="Arial" w:cs="Arial"/>
                <w:b/>
              </w:rPr>
              <w:t>PPC</w:t>
            </w:r>
            <w:proofErr w:type="spellEnd"/>
            <w:r w:rsidRPr="00A248E3">
              <w:rPr>
                <w:rFonts w:ascii="Arial" w:hAnsi="Arial" w:cs="Arial"/>
                <w:b/>
              </w:rPr>
              <w:t>).</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 xml:space="preserve">Quando a integração do curso com o sistema de saúde local e regional e o SUS formalizada por meio de convênio é excelente, sendo a relação/docente ou preceptor não professor do curso de no máximo </w:t>
            </w:r>
            <w:proofErr w:type="gramStart"/>
            <w:r w:rsidRPr="00A248E3">
              <w:rPr>
                <w:color w:val="auto"/>
                <w:sz w:val="22"/>
                <w:szCs w:val="22"/>
              </w:rPr>
              <w:t>4</w:t>
            </w:r>
            <w:proofErr w:type="gramEnd"/>
            <w:r w:rsidRPr="00A248E3">
              <w:rPr>
                <w:color w:val="auto"/>
                <w:sz w:val="22"/>
                <w:szCs w:val="22"/>
              </w:rPr>
              <w:t xml:space="preserve">, atendendo aos princípios éticos da formação e atuação profissional. </w:t>
            </w:r>
          </w:p>
          <w:p w:rsidR="009642D3" w:rsidRPr="00A248E3" w:rsidRDefault="009642D3" w:rsidP="00B351F0">
            <w:pPr>
              <w:pStyle w:val="Default"/>
              <w:spacing w:line="360" w:lineRule="auto"/>
              <w:jc w:val="both"/>
              <w:rPr>
                <w:color w:val="auto"/>
                <w:sz w:val="22"/>
                <w:szCs w:val="22"/>
              </w:rPr>
            </w:pPr>
          </w:p>
          <w:p w:rsidR="009642D3" w:rsidRPr="00A248E3" w:rsidRDefault="009642D3" w:rsidP="00B351F0">
            <w:pPr>
              <w:pStyle w:val="Default"/>
              <w:numPr>
                <w:ilvl w:val="0"/>
                <w:numId w:val="22"/>
              </w:numPr>
              <w:spacing w:line="360" w:lineRule="auto"/>
              <w:ind w:left="0" w:firstLine="360"/>
              <w:jc w:val="both"/>
              <w:rPr>
                <w:color w:val="auto"/>
                <w:sz w:val="22"/>
                <w:szCs w:val="22"/>
              </w:rPr>
            </w:pPr>
            <w:r w:rsidRPr="00A248E3">
              <w:rPr>
                <w:color w:val="auto"/>
                <w:sz w:val="22"/>
                <w:szCs w:val="22"/>
              </w:rPr>
              <w:t xml:space="preserve">Informar os convênios existentes e apresentar detalhadamente como se desenvolvem as atividades integradas com o </w:t>
            </w:r>
          </w:p>
          <w:p w:rsidR="009642D3" w:rsidRPr="00A248E3" w:rsidRDefault="009642D3" w:rsidP="00B351F0">
            <w:pPr>
              <w:pStyle w:val="Default"/>
              <w:spacing w:line="360" w:lineRule="auto"/>
              <w:jc w:val="both"/>
              <w:rPr>
                <w:color w:val="auto"/>
                <w:sz w:val="22"/>
                <w:szCs w:val="22"/>
              </w:rPr>
            </w:pPr>
            <w:r w:rsidRPr="00A248E3">
              <w:rPr>
                <w:color w:val="auto"/>
                <w:sz w:val="22"/>
                <w:szCs w:val="22"/>
              </w:rPr>
              <w:t>SUS.</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1.24. . Integração do curso com o sistema local e regional de saúde/SUS – relação alunos/usuário</w:t>
            </w:r>
            <w:proofErr w:type="gramStart"/>
            <w:r w:rsidRPr="00A248E3">
              <w:rPr>
                <w:rFonts w:ascii="Arial" w:hAnsi="Arial" w:cs="Arial"/>
              </w:rPr>
              <w:t xml:space="preserve">  </w:t>
            </w:r>
          </w:p>
          <w:p w:rsidR="009642D3" w:rsidRPr="00A248E3" w:rsidRDefault="009642D3" w:rsidP="00B351F0">
            <w:pPr>
              <w:spacing w:after="0" w:line="360" w:lineRule="auto"/>
              <w:rPr>
                <w:rFonts w:ascii="Arial" w:hAnsi="Arial" w:cs="Arial"/>
                <w:b/>
              </w:rPr>
            </w:pPr>
            <w:proofErr w:type="gramEnd"/>
            <w:r w:rsidRPr="00A248E3">
              <w:rPr>
                <w:rFonts w:ascii="Arial" w:hAnsi="Arial" w:cs="Arial"/>
                <w:b/>
              </w:rPr>
              <w:t xml:space="preserve">Obrigatório para os cursos da área da saúde que contemplam, no </w:t>
            </w:r>
            <w:proofErr w:type="spellStart"/>
            <w:r w:rsidRPr="00A248E3">
              <w:rPr>
                <w:rFonts w:ascii="Arial" w:hAnsi="Arial" w:cs="Arial"/>
                <w:b/>
              </w:rPr>
              <w:t>PPC</w:t>
            </w:r>
            <w:proofErr w:type="spellEnd"/>
            <w:r w:rsidRPr="00A248E3">
              <w:rPr>
                <w:rFonts w:ascii="Arial" w:hAnsi="Arial" w:cs="Arial"/>
                <w:b/>
              </w:rPr>
              <w:t xml:space="preserve">, a integração com o sistema local e regional de saúde/SUS. </w:t>
            </w:r>
          </w:p>
          <w:p w:rsidR="009642D3" w:rsidRPr="00A248E3" w:rsidRDefault="009642D3" w:rsidP="00B351F0">
            <w:pPr>
              <w:spacing w:after="0" w:line="360" w:lineRule="auto"/>
              <w:rPr>
                <w:rFonts w:ascii="Arial" w:hAnsi="Arial" w:cs="Arial"/>
                <w:b/>
              </w:rPr>
            </w:pPr>
            <w:proofErr w:type="spellStart"/>
            <w:r w:rsidRPr="00A248E3">
              <w:rPr>
                <w:rFonts w:ascii="Arial" w:hAnsi="Arial" w:cs="Arial"/>
                <w:b/>
              </w:rPr>
              <w:t>NSA</w:t>
            </w:r>
            <w:proofErr w:type="spellEnd"/>
            <w:r w:rsidRPr="00A248E3">
              <w:rPr>
                <w:rFonts w:ascii="Arial" w:hAnsi="Arial" w:cs="Arial"/>
                <w:b/>
              </w:rPr>
              <w:t xml:space="preserve"> para os demais cursos</w:t>
            </w:r>
            <w:r w:rsidRPr="00A248E3">
              <w:rPr>
                <w:rFonts w:ascii="Arial" w:hAnsi="Arial" w:cs="Arial"/>
              </w:rPr>
              <w:t xml:space="preserve">. </w:t>
            </w: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a integração do curso com o sistema de saúde local e regional/</w:t>
            </w:r>
            <w:proofErr w:type="gramStart"/>
            <w:r w:rsidRPr="00A248E3">
              <w:rPr>
                <w:color w:val="auto"/>
                <w:sz w:val="22"/>
                <w:szCs w:val="22"/>
              </w:rPr>
              <w:t>SUS formalizada</w:t>
            </w:r>
            <w:proofErr w:type="gramEnd"/>
            <w:r w:rsidRPr="00A248E3">
              <w:rPr>
                <w:color w:val="auto"/>
                <w:sz w:val="22"/>
                <w:szCs w:val="22"/>
              </w:rPr>
              <w:t xml:space="preserve"> por meio de convênio é excelente, considerando a relação alunos/usuário e o atendimento aos princípios éticos da formação e atuação profissional. </w:t>
            </w:r>
          </w:p>
          <w:p w:rsidR="009642D3" w:rsidRPr="00A248E3" w:rsidRDefault="009642D3" w:rsidP="00B351F0">
            <w:pPr>
              <w:pStyle w:val="Default"/>
              <w:spacing w:line="360" w:lineRule="auto"/>
              <w:jc w:val="both"/>
              <w:rPr>
                <w:color w:val="auto"/>
                <w:sz w:val="22"/>
                <w:szCs w:val="22"/>
              </w:rPr>
            </w:pPr>
          </w:p>
          <w:p w:rsidR="009642D3" w:rsidRPr="00A248E3" w:rsidRDefault="009642D3" w:rsidP="00B351F0">
            <w:pPr>
              <w:pStyle w:val="Default"/>
              <w:numPr>
                <w:ilvl w:val="0"/>
                <w:numId w:val="22"/>
              </w:numPr>
              <w:spacing w:line="360" w:lineRule="auto"/>
              <w:ind w:left="272"/>
              <w:jc w:val="both"/>
              <w:rPr>
                <w:color w:val="auto"/>
                <w:sz w:val="22"/>
                <w:szCs w:val="22"/>
              </w:rPr>
            </w:pPr>
            <w:r w:rsidRPr="00A248E3">
              <w:rPr>
                <w:color w:val="auto"/>
                <w:sz w:val="22"/>
                <w:szCs w:val="22"/>
              </w:rPr>
              <w:t xml:space="preserve">Apresentar a organização do curso de modo a salientar o atendimento aos princípios éticos da atuação profissional e a relação entre os alunos e usuários do SUS. </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 xml:space="preserve">1.25 Atividades práticas de </w:t>
            </w:r>
          </w:p>
          <w:p w:rsidR="009642D3" w:rsidRPr="00A248E3" w:rsidRDefault="009642D3" w:rsidP="00B351F0">
            <w:pPr>
              <w:spacing w:after="0" w:line="360" w:lineRule="auto"/>
              <w:rPr>
                <w:rFonts w:ascii="Arial" w:hAnsi="Arial" w:cs="Arial"/>
              </w:rPr>
            </w:pPr>
            <w:r w:rsidRPr="00A248E3">
              <w:rPr>
                <w:rFonts w:ascii="Arial" w:hAnsi="Arial" w:cs="Arial"/>
              </w:rPr>
              <w:t>Ensino</w:t>
            </w: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b/>
              </w:rPr>
            </w:pPr>
            <w:r w:rsidRPr="00A248E3">
              <w:rPr>
                <w:rFonts w:ascii="Arial" w:hAnsi="Arial" w:cs="Arial"/>
                <w:b/>
              </w:rPr>
              <w:t xml:space="preserve">Exclusivo para o curso de Medicina.  </w:t>
            </w:r>
            <w:proofErr w:type="spellStart"/>
            <w:r w:rsidRPr="00A248E3">
              <w:rPr>
                <w:rFonts w:ascii="Arial" w:hAnsi="Arial" w:cs="Arial"/>
                <w:b/>
              </w:rPr>
              <w:t>NSA</w:t>
            </w:r>
            <w:proofErr w:type="spellEnd"/>
            <w:r w:rsidRPr="00A248E3">
              <w:rPr>
                <w:rFonts w:ascii="Arial" w:hAnsi="Arial" w:cs="Arial"/>
                <w:b/>
              </w:rPr>
              <w:t xml:space="preserve"> para os demais cursos. </w:t>
            </w: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estão previstas/implantadas, de maneira excelente, atividades práticas de ensino priorizando o enfoque de atenção básica, especialmente nas áreas de clínica médica, cirurgia, pediatria, saúde coletiva,</w:t>
            </w:r>
            <w:proofErr w:type="gramStart"/>
            <w:r w:rsidRPr="00A248E3">
              <w:rPr>
                <w:color w:val="auto"/>
                <w:sz w:val="22"/>
                <w:szCs w:val="22"/>
              </w:rPr>
              <w:t xml:space="preserve">  </w:t>
            </w:r>
            <w:proofErr w:type="gramEnd"/>
            <w:r w:rsidRPr="00A248E3">
              <w:rPr>
                <w:color w:val="auto"/>
                <w:sz w:val="22"/>
                <w:szCs w:val="22"/>
              </w:rPr>
              <w:t>ginecologia,  obstetrícia e saúde mental,  em  unidades básicas de saúde, ambulatórios (de   nível secundário) ou unidades de internação, considerando a perspectiva da hierarquização dos serviços de saúde e da atenção médica, supervisionadas pelos docentes das respectivas disciplinas.</w:t>
            </w:r>
          </w:p>
          <w:p w:rsidR="009642D3" w:rsidRPr="00A248E3" w:rsidRDefault="009642D3" w:rsidP="00B351F0">
            <w:pPr>
              <w:pStyle w:val="Default"/>
              <w:spacing w:line="360" w:lineRule="auto"/>
              <w:jc w:val="both"/>
              <w:rPr>
                <w:color w:val="auto"/>
                <w:sz w:val="22"/>
                <w:szCs w:val="22"/>
              </w:rPr>
            </w:pPr>
          </w:p>
          <w:p w:rsidR="009642D3" w:rsidRPr="00A248E3" w:rsidRDefault="009642D3" w:rsidP="00B351F0">
            <w:pPr>
              <w:pStyle w:val="Default"/>
              <w:numPr>
                <w:ilvl w:val="0"/>
                <w:numId w:val="22"/>
              </w:numPr>
              <w:spacing w:line="360" w:lineRule="auto"/>
              <w:ind w:left="0" w:firstLine="272"/>
              <w:jc w:val="both"/>
              <w:rPr>
                <w:color w:val="auto"/>
                <w:sz w:val="22"/>
                <w:szCs w:val="22"/>
              </w:rPr>
            </w:pPr>
            <w:r w:rsidRPr="00A248E3">
              <w:rPr>
                <w:color w:val="auto"/>
                <w:sz w:val="22"/>
                <w:szCs w:val="22"/>
              </w:rPr>
              <w:t xml:space="preserve">Apresentar a organização das atividades práticas de ensino, de acordo com o enfoque avaliado. </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1.26. Atividades práticas de ensino para áreas da saúde</w:t>
            </w: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b/>
              </w:rPr>
            </w:pPr>
            <w:r w:rsidRPr="00A248E3">
              <w:rPr>
                <w:rFonts w:ascii="Arial" w:hAnsi="Arial" w:cs="Arial"/>
                <w:b/>
              </w:rPr>
              <w:t xml:space="preserve">Obrigatório para os cursos da área da saúde. </w:t>
            </w:r>
          </w:p>
          <w:p w:rsidR="009642D3" w:rsidRPr="00A248E3" w:rsidRDefault="009642D3" w:rsidP="00B351F0">
            <w:pPr>
              <w:spacing w:after="0" w:line="360" w:lineRule="auto"/>
              <w:rPr>
                <w:rFonts w:ascii="Arial" w:hAnsi="Arial" w:cs="Arial"/>
                <w:b/>
              </w:rPr>
            </w:pPr>
            <w:proofErr w:type="spellStart"/>
            <w:r w:rsidRPr="00A248E3">
              <w:rPr>
                <w:rFonts w:ascii="Arial" w:hAnsi="Arial" w:cs="Arial"/>
                <w:b/>
              </w:rPr>
              <w:t>NSA</w:t>
            </w:r>
            <w:proofErr w:type="spellEnd"/>
            <w:r w:rsidRPr="00A248E3">
              <w:rPr>
                <w:rFonts w:ascii="Arial" w:hAnsi="Arial" w:cs="Arial"/>
                <w:b/>
              </w:rPr>
              <w:t xml:space="preserve"> para Medicina e demais cursos.</w:t>
            </w:r>
          </w:p>
        </w:tc>
        <w:tc>
          <w:tcPr>
            <w:tcW w:w="5239" w:type="dxa"/>
          </w:tcPr>
          <w:p w:rsidR="009642D3" w:rsidRDefault="009642D3" w:rsidP="00B351F0">
            <w:pPr>
              <w:pStyle w:val="Default"/>
              <w:spacing w:line="360" w:lineRule="auto"/>
              <w:jc w:val="both"/>
              <w:rPr>
                <w:color w:val="auto"/>
                <w:sz w:val="22"/>
                <w:szCs w:val="22"/>
              </w:rPr>
            </w:pPr>
            <w:r w:rsidRPr="00A248E3">
              <w:rPr>
                <w:color w:val="auto"/>
                <w:sz w:val="22"/>
                <w:szCs w:val="22"/>
              </w:rPr>
              <w:t>Quando estão previstas/implantadas, de maneira excelente, atividades práticas de ensino conforme as Diretrizes Curriculares Nacionais priorizando o enfoque de atenção à saúde.</w:t>
            </w:r>
          </w:p>
          <w:p w:rsidR="009642D3" w:rsidRPr="00A248E3" w:rsidRDefault="009642D3" w:rsidP="00B351F0">
            <w:pPr>
              <w:pStyle w:val="Default"/>
              <w:numPr>
                <w:ilvl w:val="0"/>
                <w:numId w:val="22"/>
              </w:numPr>
              <w:spacing w:line="360" w:lineRule="auto"/>
              <w:ind w:left="0" w:firstLine="272"/>
              <w:jc w:val="both"/>
              <w:rPr>
                <w:color w:val="auto"/>
                <w:sz w:val="22"/>
                <w:szCs w:val="22"/>
              </w:rPr>
            </w:pPr>
            <w:r>
              <w:rPr>
                <w:color w:val="auto"/>
                <w:sz w:val="22"/>
                <w:szCs w:val="22"/>
              </w:rPr>
              <w:t>I</w:t>
            </w:r>
            <w:r w:rsidRPr="009A1CA5">
              <w:rPr>
                <w:color w:val="auto"/>
                <w:sz w:val="22"/>
                <w:szCs w:val="22"/>
              </w:rPr>
              <w:t>nformar como são desenvolvidas a</w:t>
            </w:r>
            <w:r>
              <w:rPr>
                <w:color w:val="auto"/>
                <w:sz w:val="22"/>
                <w:szCs w:val="22"/>
              </w:rPr>
              <w:t>s atividades práticas de ensino nos cursos da área da saúde,</w:t>
            </w:r>
            <w:r w:rsidRPr="009A1CA5">
              <w:rPr>
                <w:color w:val="auto"/>
                <w:sz w:val="22"/>
                <w:szCs w:val="22"/>
              </w:rPr>
              <w:t xml:space="preserve"> como se organizam tais práticas</w:t>
            </w:r>
            <w:r>
              <w:rPr>
                <w:color w:val="auto"/>
                <w:sz w:val="22"/>
                <w:szCs w:val="22"/>
              </w:rPr>
              <w:t xml:space="preserve">, com enfoque de atenção à saúde.  Seguir as </w:t>
            </w:r>
            <w:r w:rsidRPr="009A1CA5">
              <w:rPr>
                <w:color w:val="auto"/>
                <w:sz w:val="22"/>
                <w:szCs w:val="22"/>
              </w:rPr>
              <w:t>orientaç</w:t>
            </w:r>
            <w:r>
              <w:rPr>
                <w:color w:val="auto"/>
                <w:sz w:val="22"/>
                <w:szCs w:val="22"/>
              </w:rPr>
              <w:t>ões específicas das Diretrizes Curriculares N</w:t>
            </w:r>
            <w:r w:rsidRPr="009A1CA5">
              <w:rPr>
                <w:color w:val="auto"/>
                <w:sz w:val="22"/>
                <w:szCs w:val="22"/>
              </w:rPr>
              <w:t>acionais previstas aos cursos.</w:t>
            </w:r>
          </w:p>
        </w:tc>
      </w:tr>
      <w:tr w:rsidR="009642D3" w:rsidRPr="000B3734" w:rsidTr="00714EA6">
        <w:trPr>
          <w:gridBefore w:val="1"/>
          <w:wBefore w:w="7" w:type="dxa"/>
          <w:trHeight w:val="117"/>
        </w:trPr>
        <w:tc>
          <w:tcPr>
            <w:tcW w:w="3367" w:type="dxa"/>
          </w:tcPr>
          <w:p w:rsidR="009642D3" w:rsidRPr="00A248E3" w:rsidRDefault="009642D3" w:rsidP="00B351F0">
            <w:pPr>
              <w:spacing w:after="0" w:line="360" w:lineRule="auto"/>
              <w:rPr>
                <w:rFonts w:ascii="Arial" w:hAnsi="Arial" w:cs="Arial"/>
              </w:rPr>
            </w:pPr>
            <w:r w:rsidRPr="00A248E3">
              <w:rPr>
                <w:rFonts w:ascii="Arial" w:hAnsi="Arial" w:cs="Arial"/>
              </w:rPr>
              <w:t xml:space="preserve">1.27. Atividades práticas de ensino para Licenciaturas </w:t>
            </w:r>
          </w:p>
          <w:p w:rsidR="009642D3" w:rsidRPr="00A248E3" w:rsidRDefault="009642D3" w:rsidP="00B351F0">
            <w:pPr>
              <w:spacing w:after="0" w:line="360" w:lineRule="auto"/>
              <w:rPr>
                <w:rFonts w:ascii="Arial" w:hAnsi="Arial" w:cs="Arial"/>
                <w:b/>
              </w:rPr>
            </w:pPr>
          </w:p>
          <w:p w:rsidR="009642D3" w:rsidRPr="00A248E3" w:rsidRDefault="009642D3" w:rsidP="00B351F0">
            <w:pPr>
              <w:spacing w:after="0" w:line="360" w:lineRule="auto"/>
              <w:rPr>
                <w:rFonts w:ascii="Arial" w:hAnsi="Arial" w:cs="Arial"/>
                <w:b/>
              </w:rPr>
            </w:pPr>
          </w:p>
          <w:p w:rsidR="009642D3" w:rsidRPr="00A248E3" w:rsidRDefault="009642D3" w:rsidP="00B351F0">
            <w:pPr>
              <w:spacing w:after="0" w:line="360" w:lineRule="auto"/>
              <w:rPr>
                <w:rFonts w:ascii="Arial" w:hAnsi="Arial" w:cs="Arial"/>
              </w:rPr>
            </w:pPr>
          </w:p>
          <w:p w:rsidR="009642D3" w:rsidRPr="00A248E3" w:rsidRDefault="009642D3" w:rsidP="00B351F0">
            <w:pPr>
              <w:spacing w:after="0" w:line="360" w:lineRule="auto"/>
              <w:rPr>
                <w:rFonts w:ascii="Arial" w:hAnsi="Arial" w:cs="Arial"/>
              </w:rPr>
            </w:pPr>
          </w:p>
        </w:tc>
        <w:tc>
          <w:tcPr>
            <w:tcW w:w="5239" w:type="dxa"/>
          </w:tcPr>
          <w:p w:rsidR="009642D3" w:rsidRPr="00A248E3" w:rsidRDefault="009642D3" w:rsidP="00B351F0">
            <w:pPr>
              <w:pStyle w:val="Default"/>
              <w:spacing w:line="360" w:lineRule="auto"/>
              <w:jc w:val="both"/>
              <w:rPr>
                <w:color w:val="auto"/>
                <w:sz w:val="22"/>
                <w:szCs w:val="22"/>
              </w:rPr>
            </w:pPr>
            <w:r w:rsidRPr="00A248E3">
              <w:rPr>
                <w:color w:val="auto"/>
                <w:sz w:val="22"/>
                <w:szCs w:val="22"/>
              </w:rPr>
              <w:t>Quando estão previstas/implantadas, de maneira excelente, atividades práticas de ensino conforme as Diretrizes Curriculares Nacionais da Educação Básica, da Formação de Professores e da área de conhecimento da Licenciatura.</w:t>
            </w:r>
          </w:p>
          <w:p w:rsidR="009642D3" w:rsidRPr="00A248E3" w:rsidRDefault="009642D3" w:rsidP="00B351F0">
            <w:pPr>
              <w:pStyle w:val="Default"/>
              <w:spacing w:line="360" w:lineRule="auto"/>
              <w:jc w:val="both"/>
              <w:rPr>
                <w:color w:val="auto"/>
                <w:sz w:val="22"/>
                <w:szCs w:val="22"/>
              </w:rPr>
            </w:pPr>
            <w:r w:rsidRPr="00A248E3">
              <w:rPr>
                <w:color w:val="auto"/>
                <w:sz w:val="22"/>
                <w:szCs w:val="22"/>
              </w:rPr>
              <w:br/>
              <w:t xml:space="preserve">Apresentar a prática como componente curricular desenvolvida nos cursos de Licenciatura, de acordo com as orientações previstas na </w:t>
            </w:r>
            <w:r w:rsidRPr="00A248E3">
              <w:rPr>
                <w:sz w:val="22"/>
                <w:szCs w:val="22"/>
              </w:rPr>
              <w:t xml:space="preserve">Resolução </w:t>
            </w:r>
            <w:proofErr w:type="spellStart"/>
            <w:r w:rsidRPr="00A248E3">
              <w:rPr>
                <w:sz w:val="22"/>
                <w:szCs w:val="22"/>
              </w:rPr>
              <w:t>CNE</w:t>
            </w:r>
            <w:proofErr w:type="spellEnd"/>
            <w:r w:rsidRPr="00A248E3">
              <w:rPr>
                <w:sz w:val="22"/>
                <w:szCs w:val="22"/>
              </w:rPr>
              <w:t>/</w:t>
            </w:r>
            <w:proofErr w:type="spellStart"/>
            <w:r w:rsidRPr="00A248E3">
              <w:rPr>
                <w:sz w:val="22"/>
                <w:szCs w:val="22"/>
              </w:rPr>
              <w:t>CP</w:t>
            </w:r>
            <w:proofErr w:type="spellEnd"/>
            <w:r w:rsidRPr="00A248E3">
              <w:rPr>
                <w:sz w:val="22"/>
                <w:szCs w:val="22"/>
              </w:rPr>
              <w:t xml:space="preserve"> nº 1, de 18 de Fevereiro de 2002.</w:t>
            </w:r>
          </w:p>
        </w:tc>
      </w:tr>
    </w:tbl>
    <w:p w:rsidR="009642D3" w:rsidRDefault="009642D3" w:rsidP="009642D3">
      <w:pPr>
        <w:spacing w:after="0"/>
      </w:pPr>
    </w:p>
    <w:p w:rsidR="009642D3" w:rsidRDefault="009642D3" w:rsidP="009642D3">
      <w:pPr>
        <w:spacing w:after="0"/>
      </w:pPr>
    </w:p>
    <w:p w:rsidR="009642D3" w:rsidRDefault="009642D3" w:rsidP="009642D3">
      <w:pPr>
        <w:spacing w:after="0"/>
      </w:pPr>
    </w:p>
    <w:p w:rsidR="009642D3" w:rsidRDefault="009642D3" w:rsidP="009642D3">
      <w:pPr>
        <w:spacing w:after="0"/>
      </w:pPr>
    </w:p>
    <w:tbl>
      <w:tblPr>
        <w:tblpPr w:leftFromText="141" w:rightFromText="141" w:vertAnchor="text" w:horzAnchor="margin" w:tblpY="-52"/>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0"/>
        <w:gridCol w:w="5513"/>
      </w:tblGrid>
      <w:tr w:rsidR="009642D3" w:rsidRPr="00C53956" w:rsidTr="00575091">
        <w:trPr>
          <w:trHeight w:val="158"/>
        </w:trPr>
        <w:tc>
          <w:tcPr>
            <w:tcW w:w="3100" w:type="dxa"/>
            <w:vAlign w:val="center"/>
          </w:tcPr>
          <w:p w:rsidR="009642D3" w:rsidRPr="00A248E3" w:rsidRDefault="009642D3" w:rsidP="00B351F0">
            <w:pPr>
              <w:spacing w:after="0" w:line="360" w:lineRule="auto"/>
              <w:jc w:val="center"/>
              <w:rPr>
                <w:rFonts w:ascii="Arial" w:hAnsi="Arial" w:cs="Arial"/>
                <w:b/>
              </w:rPr>
            </w:pPr>
            <w:r w:rsidRPr="00A248E3">
              <w:rPr>
                <w:rFonts w:ascii="Arial" w:hAnsi="Arial" w:cs="Arial"/>
                <w:b/>
              </w:rPr>
              <w:t>Indicador</w:t>
            </w:r>
          </w:p>
        </w:tc>
        <w:tc>
          <w:tcPr>
            <w:tcW w:w="5513" w:type="dxa"/>
            <w:vAlign w:val="center"/>
          </w:tcPr>
          <w:p w:rsidR="009642D3" w:rsidRPr="00A248E3" w:rsidRDefault="009642D3" w:rsidP="00B351F0">
            <w:pPr>
              <w:spacing w:after="0" w:line="360" w:lineRule="auto"/>
              <w:jc w:val="center"/>
              <w:rPr>
                <w:rFonts w:ascii="Arial" w:hAnsi="Arial" w:cs="Arial"/>
                <w:b/>
              </w:rPr>
            </w:pPr>
            <w:r w:rsidRPr="00A248E3">
              <w:rPr>
                <w:rFonts w:ascii="Arial" w:hAnsi="Arial" w:cs="Arial"/>
                <w:b/>
              </w:rPr>
              <w:t>Critério de Análise e</w:t>
            </w:r>
          </w:p>
          <w:p w:rsidR="009642D3" w:rsidRPr="00A248E3" w:rsidRDefault="009642D3" w:rsidP="00B351F0">
            <w:pPr>
              <w:spacing w:after="0" w:line="360" w:lineRule="auto"/>
              <w:jc w:val="center"/>
              <w:rPr>
                <w:rFonts w:ascii="Arial" w:hAnsi="Arial" w:cs="Arial"/>
                <w:b/>
              </w:rPr>
            </w:pPr>
            <w:r w:rsidRPr="00A248E3">
              <w:rPr>
                <w:rFonts w:ascii="Arial" w:hAnsi="Arial" w:cs="Arial"/>
                <w:b/>
              </w:rPr>
              <w:t>Orientação para preenchimento</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2.1. Atuação do Núcleo Docente Estruturante – </w:t>
            </w:r>
            <w:proofErr w:type="spellStart"/>
            <w:r w:rsidRPr="00A248E3">
              <w:rPr>
                <w:rFonts w:ascii="Arial" w:hAnsi="Arial" w:cs="Arial"/>
              </w:rPr>
              <w:t>NDE</w:t>
            </w:r>
            <w:proofErr w:type="spellEnd"/>
            <w:r w:rsidRPr="00A248E3">
              <w:rPr>
                <w:rFonts w:ascii="Arial" w:hAnsi="Arial" w:cs="Arial"/>
              </w:rPr>
              <w:t>.</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a atuação do </w:t>
            </w:r>
            <w:proofErr w:type="spellStart"/>
            <w:r w:rsidRPr="00A248E3">
              <w:rPr>
                <w:rFonts w:ascii="Arial" w:hAnsi="Arial" w:cs="Arial"/>
              </w:rPr>
              <w:t>NDE</w:t>
            </w:r>
            <w:proofErr w:type="spellEnd"/>
            <w:r w:rsidRPr="00A248E3">
              <w:rPr>
                <w:rFonts w:ascii="Arial" w:hAnsi="Arial" w:cs="Arial"/>
              </w:rPr>
              <w:t xml:space="preserve"> previsto/implantado é excelente considerando, em uma análise sistêmica e global: a concepção, o acompanhamento, a consolidação e a avaliação do </w:t>
            </w:r>
            <w:proofErr w:type="spellStart"/>
            <w:r w:rsidRPr="00A248E3">
              <w:rPr>
                <w:rFonts w:ascii="Arial" w:hAnsi="Arial" w:cs="Arial"/>
              </w:rPr>
              <w:t>PPC</w:t>
            </w:r>
            <w:proofErr w:type="spellEnd"/>
            <w:r w:rsidRPr="00A248E3">
              <w:rPr>
                <w:rFonts w:ascii="Arial" w:hAnsi="Arial" w:cs="Arial"/>
              </w:rPr>
              <w:t>.</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2"/>
              </w:numPr>
              <w:spacing w:after="0" w:line="360" w:lineRule="auto"/>
              <w:ind w:left="34" w:firstLine="326"/>
              <w:jc w:val="both"/>
              <w:rPr>
                <w:rFonts w:ascii="Arial" w:hAnsi="Arial" w:cs="Arial"/>
              </w:rPr>
            </w:pPr>
            <w:r w:rsidRPr="00A248E3">
              <w:rPr>
                <w:rFonts w:ascii="Arial" w:hAnsi="Arial" w:cs="Arial"/>
              </w:rPr>
              <w:t xml:space="preserve">Descrever a composição do </w:t>
            </w:r>
            <w:proofErr w:type="spellStart"/>
            <w:r w:rsidRPr="00A248E3">
              <w:rPr>
                <w:rFonts w:ascii="Arial" w:hAnsi="Arial" w:cs="Arial"/>
              </w:rPr>
              <w:t>NDE</w:t>
            </w:r>
            <w:proofErr w:type="spellEnd"/>
            <w:r w:rsidRPr="00A248E3">
              <w:rPr>
                <w:rFonts w:ascii="Arial" w:hAnsi="Arial" w:cs="Arial"/>
              </w:rPr>
              <w:t xml:space="preserve"> e sua atuação quanto ao desenvolvimento do curso. É importante evidenciar a participação do </w:t>
            </w:r>
            <w:proofErr w:type="spellStart"/>
            <w:r w:rsidRPr="00A248E3">
              <w:rPr>
                <w:rFonts w:ascii="Arial" w:hAnsi="Arial" w:cs="Arial"/>
              </w:rPr>
              <w:t>NDE</w:t>
            </w:r>
            <w:proofErr w:type="spellEnd"/>
            <w:r w:rsidRPr="00A248E3">
              <w:rPr>
                <w:rFonts w:ascii="Arial" w:hAnsi="Arial" w:cs="Arial"/>
              </w:rPr>
              <w:t xml:space="preserve"> nos processos de autoavaliação e de concretização das propostas presentes no </w:t>
            </w:r>
            <w:proofErr w:type="spellStart"/>
            <w:r w:rsidRPr="00A248E3">
              <w:rPr>
                <w:rFonts w:ascii="Arial" w:hAnsi="Arial" w:cs="Arial"/>
              </w:rPr>
              <w:t>PPC</w:t>
            </w:r>
            <w:proofErr w:type="spellEnd"/>
            <w:r w:rsidRPr="00A248E3">
              <w:rPr>
                <w:rFonts w:ascii="Arial" w:hAnsi="Arial" w:cs="Arial"/>
              </w:rPr>
              <w:t>.</w:t>
            </w:r>
          </w:p>
          <w:p w:rsidR="009642D3" w:rsidRPr="00A248E3" w:rsidRDefault="009642D3" w:rsidP="00B351F0">
            <w:pPr>
              <w:numPr>
                <w:ilvl w:val="0"/>
                <w:numId w:val="22"/>
              </w:numPr>
              <w:spacing w:after="0" w:line="360" w:lineRule="auto"/>
              <w:ind w:left="34" w:firstLine="326"/>
              <w:jc w:val="both"/>
              <w:rPr>
                <w:rFonts w:ascii="Arial" w:hAnsi="Arial" w:cs="Arial"/>
              </w:rPr>
            </w:pPr>
            <w:r w:rsidRPr="00A248E3">
              <w:rPr>
                <w:rFonts w:ascii="Arial" w:hAnsi="Arial" w:cs="Arial"/>
              </w:rPr>
              <w:t xml:space="preserve">Informar titulação, formação acadêmica e regime de trabalho de cada membro do </w:t>
            </w:r>
            <w:proofErr w:type="spellStart"/>
            <w:r w:rsidRPr="00A248E3">
              <w:rPr>
                <w:rFonts w:ascii="Arial" w:hAnsi="Arial" w:cs="Arial"/>
              </w:rPr>
              <w:t>NDE</w:t>
            </w:r>
            <w:proofErr w:type="spellEnd"/>
            <w:r w:rsidRPr="00A248E3">
              <w:rPr>
                <w:rFonts w:ascii="Arial" w:hAnsi="Arial" w:cs="Arial"/>
              </w:rPr>
              <w:t>, bem como, seu tempo de exercício no curso.</w:t>
            </w:r>
          </w:p>
          <w:p w:rsidR="009642D3" w:rsidRPr="00A248E3" w:rsidRDefault="009642D3" w:rsidP="00B351F0">
            <w:pPr>
              <w:numPr>
                <w:ilvl w:val="0"/>
                <w:numId w:val="22"/>
              </w:numPr>
              <w:spacing w:after="0" w:line="360" w:lineRule="auto"/>
              <w:ind w:left="34" w:firstLine="326"/>
              <w:jc w:val="both"/>
              <w:rPr>
                <w:rFonts w:ascii="Arial" w:hAnsi="Arial" w:cs="Arial"/>
              </w:rPr>
            </w:pPr>
            <w:r w:rsidRPr="00A248E3">
              <w:rPr>
                <w:rFonts w:ascii="Arial" w:hAnsi="Arial" w:cs="Arial"/>
              </w:rPr>
              <w:t xml:space="preserve">Explicitar as formas de renovação do </w:t>
            </w:r>
            <w:proofErr w:type="spellStart"/>
            <w:r w:rsidRPr="00A248E3">
              <w:rPr>
                <w:rFonts w:ascii="Arial" w:hAnsi="Arial" w:cs="Arial"/>
              </w:rPr>
              <w:t>NDE</w:t>
            </w:r>
            <w:proofErr w:type="spellEnd"/>
            <w:r w:rsidRPr="00A248E3">
              <w:rPr>
                <w:rFonts w:ascii="Arial" w:hAnsi="Arial" w:cs="Arial"/>
              </w:rPr>
              <w:t>.</w:t>
            </w:r>
          </w:p>
          <w:p w:rsidR="009642D3" w:rsidRPr="00A248E3" w:rsidRDefault="009642D3" w:rsidP="00B351F0">
            <w:pPr>
              <w:numPr>
                <w:ilvl w:val="0"/>
                <w:numId w:val="22"/>
              </w:numPr>
              <w:spacing w:after="0" w:line="360" w:lineRule="auto"/>
              <w:ind w:left="34" w:firstLine="326"/>
              <w:jc w:val="both"/>
              <w:rPr>
                <w:rFonts w:ascii="Arial" w:hAnsi="Arial" w:cs="Arial"/>
              </w:rPr>
            </w:pPr>
            <w:r w:rsidRPr="00A248E3">
              <w:rPr>
                <w:rFonts w:ascii="Arial" w:hAnsi="Arial" w:cs="Arial"/>
              </w:rPr>
              <w:t xml:space="preserve">Atentar para a resolução </w:t>
            </w:r>
            <w:proofErr w:type="spellStart"/>
            <w:r w:rsidRPr="00A248E3">
              <w:rPr>
                <w:rFonts w:ascii="Arial" w:hAnsi="Arial" w:cs="Arial"/>
              </w:rPr>
              <w:t>Consuni</w:t>
            </w:r>
            <w:proofErr w:type="spellEnd"/>
            <w:r w:rsidRPr="00A248E3">
              <w:rPr>
                <w:rFonts w:ascii="Arial" w:hAnsi="Arial" w:cs="Arial"/>
              </w:rPr>
              <w:t xml:space="preserve"> nº 97/2015 que Institui o Núcleo Docente Estruturante e estabelece suas normas de funcionamento na </w:t>
            </w:r>
            <w:proofErr w:type="spellStart"/>
            <w:r w:rsidRPr="00A248E3">
              <w:rPr>
                <w:rFonts w:ascii="Arial" w:hAnsi="Arial" w:cs="Arial"/>
              </w:rPr>
              <w:t>UNIPAMPA</w:t>
            </w:r>
            <w:proofErr w:type="spellEnd"/>
            <w:r w:rsidRPr="00A248E3">
              <w:rPr>
                <w:rFonts w:ascii="Arial" w:hAnsi="Arial" w:cs="Arial"/>
              </w:rPr>
              <w:t xml:space="preserve">.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2.2. Atuação do (a) Coordenador (a).</w:t>
            </w:r>
          </w:p>
          <w:p w:rsidR="009642D3" w:rsidRPr="00A248E3" w:rsidRDefault="009642D3" w:rsidP="00B351F0">
            <w:pPr>
              <w:spacing w:after="0" w:line="360" w:lineRule="auto"/>
              <w:jc w:val="both"/>
              <w:rPr>
                <w:rFonts w:ascii="Arial" w:hAnsi="Arial" w:cs="Arial"/>
              </w:rPr>
            </w:pP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Quando a atuação do (a) coordenador (a) é excelente considerando, em uma análise sistêmica e global: a gestão do curso, a relação com os docentes e discentes e a representatividade nos colegiados superiores.</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3"/>
              </w:numPr>
              <w:spacing w:after="0" w:line="360" w:lineRule="auto"/>
              <w:ind w:left="34" w:firstLine="326"/>
              <w:jc w:val="both"/>
              <w:rPr>
                <w:rFonts w:ascii="Arial" w:eastAsia="Times New Roman" w:hAnsi="Arial" w:cs="Arial"/>
              </w:rPr>
            </w:pPr>
            <w:r w:rsidRPr="00A248E3">
              <w:rPr>
                <w:rFonts w:ascii="Arial" w:hAnsi="Arial" w:cs="Arial"/>
              </w:rPr>
              <w:t>Apresentar o detalhamento das ações desenvolvidas no âmbito da coordenação do curso descrevendo suas participações nas instâncias colegiadas, no atendimento aos discentes e docentes, bem como nas demais atividades que qualificam a atuação na coordenação.</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proofErr w:type="gramStart"/>
            <w:r w:rsidRPr="00A248E3">
              <w:rPr>
                <w:rFonts w:ascii="Arial" w:hAnsi="Arial" w:cs="Arial"/>
              </w:rPr>
              <w:t>2.3 Experiência</w:t>
            </w:r>
            <w:proofErr w:type="gramEnd"/>
            <w:r w:rsidRPr="00A248E3">
              <w:rPr>
                <w:rFonts w:ascii="Arial" w:hAnsi="Arial" w:cs="Arial"/>
              </w:rPr>
              <w:t xml:space="preserve"> profissional, de magistério superior e de gestão acadêmica do (a) coordenador (a).</w:t>
            </w:r>
          </w:p>
          <w:p w:rsidR="009642D3" w:rsidRPr="00A248E3" w:rsidRDefault="009642D3" w:rsidP="00B351F0">
            <w:pPr>
              <w:spacing w:after="0" w:line="360" w:lineRule="auto"/>
              <w:jc w:val="both"/>
              <w:rPr>
                <w:rFonts w:ascii="Arial" w:hAnsi="Arial" w:cs="Arial"/>
              </w:rPr>
            </w:pPr>
            <w:r w:rsidRPr="00A248E3">
              <w:rPr>
                <w:rFonts w:ascii="Arial" w:hAnsi="Arial" w:cs="Arial"/>
              </w:rPr>
              <w:tab/>
            </w:r>
            <w:r w:rsidRPr="00A248E3">
              <w:rPr>
                <w:rFonts w:ascii="Arial" w:hAnsi="Arial" w:cs="Arial"/>
              </w:rPr>
              <w:tab/>
            </w:r>
          </w:p>
          <w:p w:rsidR="009642D3" w:rsidRPr="00A248E3" w:rsidRDefault="009642D3" w:rsidP="00B351F0">
            <w:pPr>
              <w:spacing w:after="0" w:line="360" w:lineRule="auto"/>
              <w:jc w:val="both"/>
              <w:rPr>
                <w:rFonts w:ascii="Arial" w:hAnsi="Arial" w:cs="Arial"/>
              </w:rPr>
            </w:pPr>
            <w:r w:rsidRPr="00A248E3">
              <w:rPr>
                <w:rFonts w:ascii="Arial" w:hAnsi="Arial" w:cs="Arial"/>
              </w:rPr>
              <w:t>(Para casos de CST, as experiências de gestão acadêmica dos coordenadores de curso em nível técnico - Ensino Básico também podem ser consideradas, englobando todos os setores envolvidos com ensino, pesquisa e extensão, em qualquer nível</w:t>
            </w:r>
            <w:proofErr w:type="gramStart"/>
            <w:r w:rsidRPr="00A248E3">
              <w:rPr>
                <w:rFonts w:ascii="Arial" w:hAnsi="Arial" w:cs="Arial"/>
              </w:rPr>
              <w:t>)</w:t>
            </w:r>
            <w:proofErr w:type="gramEnd"/>
            <w:r w:rsidRPr="00A248E3">
              <w:rPr>
                <w:rFonts w:ascii="Arial" w:hAnsi="Arial" w:cs="Arial"/>
              </w:rPr>
              <w:t xml:space="preserve"> </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o (a) coordenador (a) possui experiência profissional, de magistério superior e de gestão acadêmica, somadas, maior ou igual </w:t>
            </w:r>
            <w:proofErr w:type="gramStart"/>
            <w:r w:rsidRPr="00A248E3">
              <w:rPr>
                <w:rFonts w:ascii="Arial" w:hAnsi="Arial" w:cs="Arial"/>
              </w:rPr>
              <w:t>a</w:t>
            </w:r>
            <w:proofErr w:type="gramEnd"/>
            <w:r w:rsidRPr="00A248E3">
              <w:rPr>
                <w:rFonts w:ascii="Arial" w:hAnsi="Arial" w:cs="Arial"/>
              </w:rPr>
              <w:t xml:space="preserve"> 10 anos sendo, no mínimo, 1 ano de magistério superior.</w:t>
            </w:r>
          </w:p>
          <w:p w:rsidR="009642D3" w:rsidRPr="00A248E3" w:rsidRDefault="009642D3" w:rsidP="00B351F0">
            <w:pPr>
              <w:spacing w:after="0" w:line="360" w:lineRule="auto"/>
              <w:rPr>
                <w:rFonts w:ascii="Arial" w:hAnsi="Arial" w:cs="Arial"/>
              </w:rPr>
            </w:pPr>
          </w:p>
          <w:p w:rsidR="009642D3" w:rsidRPr="00A248E3" w:rsidRDefault="009642D3" w:rsidP="00B351F0">
            <w:pPr>
              <w:widowControl w:val="0"/>
              <w:numPr>
                <w:ilvl w:val="0"/>
                <w:numId w:val="23"/>
              </w:numPr>
              <w:suppressLineNumbers/>
              <w:suppressAutoHyphens/>
              <w:spacing w:after="0" w:line="360" w:lineRule="auto"/>
              <w:ind w:left="34" w:firstLine="326"/>
              <w:jc w:val="both"/>
              <w:textAlignment w:val="baseline"/>
              <w:rPr>
                <w:rFonts w:ascii="Arial" w:eastAsia="Arial Unicode MS" w:hAnsi="Arial" w:cs="Arial"/>
                <w:bCs/>
                <w:kern w:val="1"/>
                <w:lang w:eastAsia="ar-SA"/>
              </w:rPr>
            </w:pPr>
            <w:r w:rsidRPr="00A248E3">
              <w:rPr>
                <w:rFonts w:ascii="Arial" w:eastAsia="Arial Unicode MS" w:hAnsi="Arial" w:cs="Arial"/>
                <w:bCs/>
                <w:kern w:val="1"/>
                <w:lang w:eastAsia="ar-SA"/>
              </w:rPr>
              <w:t>Informar a trajetória de formação do coordenador explicitando o período (em anos) de atuação profissional no magistério superior e o período de experiência na gestão acadêmica.</w:t>
            </w:r>
          </w:p>
        </w:tc>
      </w:tr>
      <w:tr w:rsidR="009642D3" w:rsidRPr="00C53956" w:rsidTr="00575091">
        <w:trPr>
          <w:trHeight w:val="5387"/>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2.4. Regime de trabalho do (a) coordenador (a) do curso.</w:t>
            </w:r>
          </w:p>
          <w:p w:rsidR="009642D3" w:rsidRPr="00A248E3" w:rsidRDefault="009642D3" w:rsidP="00B351F0">
            <w:pPr>
              <w:spacing w:after="0" w:line="360" w:lineRule="auto"/>
              <w:jc w:val="both"/>
              <w:rPr>
                <w:rFonts w:ascii="Arial" w:hAnsi="Arial" w:cs="Arial"/>
                <w:b/>
              </w:rPr>
            </w:pPr>
          </w:p>
          <w:p w:rsidR="009642D3" w:rsidRPr="00A248E3" w:rsidRDefault="009642D3" w:rsidP="00B351F0">
            <w:pPr>
              <w:spacing w:after="0" w:line="360" w:lineRule="auto"/>
              <w:jc w:val="both"/>
              <w:rPr>
                <w:rFonts w:ascii="Arial" w:hAnsi="Arial" w:cs="Arial"/>
                <w:b/>
              </w:rPr>
            </w:pPr>
            <w:r w:rsidRPr="00A248E3">
              <w:rPr>
                <w:rFonts w:ascii="Arial" w:hAnsi="Arial" w:cs="Arial"/>
                <w:b/>
              </w:rPr>
              <w:t>Obrigatório para cursos presenciais.</w:t>
            </w:r>
          </w:p>
          <w:p w:rsidR="009642D3" w:rsidRPr="00A248E3" w:rsidRDefault="009642D3" w:rsidP="00B351F0">
            <w:pPr>
              <w:spacing w:after="0" w:line="360" w:lineRule="auto"/>
              <w:jc w:val="both"/>
              <w:rPr>
                <w:rFonts w:ascii="Arial" w:hAnsi="Arial" w:cs="Arial"/>
              </w:rPr>
            </w:pPr>
            <w:proofErr w:type="spellStart"/>
            <w:r w:rsidRPr="00A248E3">
              <w:rPr>
                <w:rFonts w:ascii="Arial" w:hAnsi="Arial" w:cs="Arial"/>
                <w:b/>
              </w:rPr>
              <w:t>NSA</w:t>
            </w:r>
            <w:proofErr w:type="spellEnd"/>
            <w:r w:rsidRPr="00A248E3">
              <w:rPr>
                <w:rFonts w:ascii="Arial" w:hAnsi="Arial" w:cs="Arial"/>
                <w:b/>
              </w:rPr>
              <w:t xml:space="preserve"> para cursos </w:t>
            </w:r>
            <w:proofErr w:type="gramStart"/>
            <w:r w:rsidRPr="00A248E3">
              <w:rPr>
                <w:rFonts w:ascii="Arial" w:hAnsi="Arial" w:cs="Arial"/>
                <w:b/>
              </w:rPr>
              <w:t>a</w:t>
            </w:r>
            <w:proofErr w:type="gramEnd"/>
            <w:r w:rsidRPr="00A248E3">
              <w:rPr>
                <w:rFonts w:ascii="Arial" w:hAnsi="Arial" w:cs="Arial"/>
                <w:b/>
              </w:rPr>
              <w:t xml:space="preserve"> distância. </w:t>
            </w:r>
          </w:p>
        </w:tc>
        <w:tc>
          <w:tcPr>
            <w:tcW w:w="5513" w:type="dxa"/>
          </w:tcPr>
          <w:p w:rsidR="009642D3" w:rsidRPr="00A248E3" w:rsidRDefault="009642D3" w:rsidP="00B351F0">
            <w:pPr>
              <w:numPr>
                <w:ilvl w:val="0"/>
                <w:numId w:val="23"/>
              </w:numPr>
              <w:spacing w:after="0" w:line="360" w:lineRule="auto"/>
              <w:jc w:val="both"/>
              <w:rPr>
                <w:rFonts w:ascii="Arial" w:hAnsi="Arial" w:cs="Arial"/>
              </w:rPr>
            </w:pPr>
            <w:r w:rsidRPr="00A248E3">
              <w:rPr>
                <w:rFonts w:ascii="Arial" w:hAnsi="Arial" w:cs="Arial"/>
              </w:rPr>
              <w:t>Quando o regime de trabalho previsto/implantado do (a) coordenador (a) é de tempo parcial ou integral, sendo que a relação entre o número de vagas anuais pretendidas/autorizadas e as horas semanais dedicadas à coordenação é menor ou igual a 10.</w:t>
            </w:r>
          </w:p>
          <w:p w:rsidR="009642D3" w:rsidRPr="00A248E3" w:rsidRDefault="009642D3" w:rsidP="00B351F0">
            <w:pPr>
              <w:spacing w:after="0" w:line="360" w:lineRule="auto"/>
              <w:ind w:left="720"/>
              <w:jc w:val="both"/>
              <w:rPr>
                <w:rFonts w:ascii="Arial" w:hAnsi="Arial" w:cs="Arial"/>
              </w:rPr>
            </w:pPr>
          </w:p>
          <w:p w:rsidR="009642D3" w:rsidRPr="00A248E3" w:rsidRDefault="009642D3" w:rsidP="00B351F0">
            <w:pPr>
              <w:numPr>
                <w:ilvl w:val="0"/>
                <w:numId w:val="23"/>
              </w:numPr>
              <w:spacing w:after="0" w:line="360" w:lineRule="auto"/>
              <w:jc w:val="both"/>
              <w:rPr>
                <w:rFonts w:ascii="Arial" w:hAnsi="Arial" w:cs="Arial"/>
              </w:rPr>
            </w:pPr>
            <w:r w:rsidRPr="00A248E3">
              <w:rPr>
                <w:rFonts w:ascii="Arial" w:hAnsi="Arial" w:cs="Arial"/>
              </w:rPr>
              <w:t xml:space="preserve">O coordenador do curso é um docente contratado em regime de dedicação exclusiva. </w:t>
            </w:r>
          </w:p>
          <w:p w:rsidR="009642D3" w:rsidRPr="00A248E3" w:rsidRDefault="009642D3" w:rsidP="00B351F0">
            <w:pPr>
              <w:numPr>
                <w:ilvl w:val="0"/>
                <w:numId w:val="23"/>
              </w:numPr>
              <w:spacing w:after="0" w:line="360" w:lineRule="auto"/>
              <w:jc w:val="both"/>
              <w:rPr>
                <w:rFonts w:ascii="Arial" w:hAnsi="Arial" w:cs="Arial"/>
              </w:rPr>
            </w:pPr>
            <w:r w:rsidRPr="00A248E3">
              <w:rPr>
                <w:rFonts w:ascii="Arial" w:hAnsi="Arial" w:cs="Arial"/>
              </w:rPr>
              <w:t xml:space="preserve">Informar o tempo que o coordenador do curso dedica exclusivamente às atividades da coordenação.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2.5. Carga horária de coordenação de curso. </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Obrigatório para cursos a </w:t>
            </w:r>
            <w:proofErr w:type="spellStart"/>
            <w:r w:rsidRPr="00A248E3">
              <w:rPr>
                <w:rFonts w:ascii="Arial" w:hAnsi="Arial" w:cs="Arial"/>
              </w:rPr>
              <w:t>disância</w:t>
            </w:r>
            <w:proofErr w:type="spellEnd"/>
            <w:r w:rsidRPr="00A248E3">
              <w:rPr>
                <w:rFonts w:ascii="Arial" w:hAnsi="Arial" w:cs="Arial"/>
              </w:rPr>
              <w:t xml:space="preserve">. </w:t>
            </w:r>
            <w:proofErr w:type="spellStart"/>
            <w:r w:rsidRPr="00A248E3">
              <w:rPr>
                <w:rFonts w:ascii="Arial" w:hAnsi="Arial" w:cs="Arial"/>
              </w:rPr>
              <w:t>NSA</w:t>
            </w:r>
            <w:proofErr w:type="spellEnd"/>
            <w:r w:rsidRPr="00A248E3">
              <w:rPr>
                <w:rFonts w:ascii="Arial" w:hAnsi="Arial" w:cs="Arial"/>
              </w:rPr>
              <w:t xml:space="preserve"> para cursos presenciais. </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a carga horária prevista/implantada para o (a) coordenador (a) do curso for maior ou igual </w:t>
            </w:r>
            <w:proofErr w:type="gramStart"/>
            <w:r w:rsidRPr="00A248E3">
              <w:rPr>
                <w:rFonts w:ascii="Arial" w:hAnsi="Arial" w:cs="Arial"/>
              </w:rPr>
              <w:t>a</w:t>
            </w:r>
            <w:proofErr w:type="gramEnd"/>
            <w:r w:rsidRPr="00A248E3">
              <w:rPr>
                <w:rFonts w:ascii="Arial" w:hAnsi="Arial" w:cs="Arial"/>
              </w:rPr>
              <w:t xml:space="preserve"> 25 horas semanais dedicadas totalmente à coordenação.</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Informar o tempo que o coordenador do curso dedica exclusivamente às atividades da coordenação. </w:t>
            </w:r>
          </w:p>
        </w:tc>
      </w:tr>
      <w:tr w:rsidR="009642D3" w:rsidRPr="00C53956" w:rsidTr="00575091">
        <w:trPr>
          <w:trHeight w:val="158"/>
        </w:trPr>
        <w:tc>
          <w:tcPr>
            <w:tcW w:w="3100" w:type="dxa"/>
          </w:tcPr>
          <w:p w:rsidR="009642D3" w:rsidRPr="00A248E3" w:rsidRDefault="009642D3" w:rsidP="00B351F0">
            <w:pPr>
              <w:spacing w:after="0" w:line="360" w:lineRule="auto"/>
              <w:rPr>
                <w:rFonts w:ascii="Arial" w:hAnsi="Arial" w:cs="Arial"/>
              </w:rPr>
            </w:pPr>
            <w:r w:rsidRPr="00A248E3">
              <w:rPr>
                <w:rFonts w:ascii="Arial" w:hAnsi="Arial" w:cs="Arial"/>
              </w:rPr>
              <w:t>2.6. Titulação do corpo docente do curso.</w:t>
            </w:r>
          </w:p>
          <w:p w:rsidR="009642D3" w:rsidRPr="00A248E3" w:rsidRDefault="009642D3" w:rsidP="00B351F0">
            <w:pPr>
              <w:spacing w:after="0" w:line="360" w:lineRule="auto"/>
              <w:rPr>
                <w:rFonts w:ascii="Arial" w:hAnsi="Arial" w:cs="Arial"/>
              </w:rPr>
            </w:pPr>
            <w:r w:rsidRPr="00A248E3">
              <w:rPr>
                <w:rFonts w:ascii="Arial" w:hAnsi="Arial" w:cs="Arial"/>
              </w:rPr>
              <w:t xml:space="preserve"> (Para fins de autorização, considerar os docentes previstos para o primeiro ano do curso, se Curso Superior Tecnológico (CST), ou dois primeiros anos, se bacharelados/licenciaturas).</w:t>
            </w:r>
          </w:p>
          <w:p w:rsidR="009642D3" w:rsidRPr="00A248E3" w:rsidRDefault="009642D3" w:rsidP="00B351F0">
            <w:pPr>
              <w:spacing w:after="0" w:line="360" w:lineRule="auto"/>
              <w:jc w:val="both"/>
              <w:rPr>
                <w:rFonts w:ascii="Arial" w:hAnsi="Arial" w:cs="Arial"/>
              </w:rPr>
            </w:pP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o percentual dos docentes do curso com titulação obtida em programas de pós-graduação </w:t>
            </w:r>
            <w:proofErr w:type="spellStart"/>
            <w:r w:rsidRPr="00A248E3">
              <w:rPr>
                <w:rFonts w:ascii="Arial" w:hAnsi="Arial" w:cs="Arial"/>
                <w:i/>
              </w:rPr>
              <w:t>stricto</w:t>
            </w:r>
            <w:proofErr w:type="spellEnd"/>
            <w:r w:rsidRPr="00A248E3">
              <w:rPr>
                <w:rFonts w:ascii="Arial" w:hAnsi="Arial" w:cs="Arial"/>
                <w:i/>
              </w:rPr>
              <w:t xml:space="preserve"> </w:t>
            </w:r>
            <w:proofErr w:type="spellStart"/>
            <w:r w:rsidRPr="00A248E3">
              <w:rPr>
                <w:rFonts w:ascii="Arial" w:hAnsi="Arial" w:cs="Arial"/>
                <w:i/>
              </w:rPr>
              <w:t>sensu</w:t>
            </w:r>
            <w:proofErr w:type="spellEnd"/>
            <w:r w:rsidRPr="00A248E3">
              <w:rPr>
                <w:rFonts w:ascii="Arial" w:hAnsi="Arial" w:cs="Arial"/>
              </w:rPr>
              <w:t xml:space="preserve"> é maior ou igual a 75%. </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4"/>
              </w:numPr>
              <w:spacing w:after="0" w:line="360" w:lineRule="auto"/>
              <w:ind w:left="34" w:firstLine="326"/>
              <w:jc w:val="both"/>
              <w:rPr>
                <w:rFonts w:ascii="Arial" w:hAnsi="Arial" w:cs="Arial"/>
              </w:rPr>
            </w:pPr>
            <w:r w:rsidRPr="00A248E3">
              <w:rPr>
                <w:rFonts w:ascii="Arial" w:hAnsi="Arial" w:cs="Arial"/>
              </w:rPr>
              <w:t>Para cada docente vinculado ao curso, listar sua formação de graduação e pós-graduação</w:t>
            </w:r>
            <w:r w:rsidRPr="00A248E3">
              <w:rPr>
                <w:rFonts w:ascii="Arial" w:hAnsi="Arial" w:cs="Arial"/>
                <w:b/>
              </w:rPr>
              <w:t xml:space="preserve"> </w:t>
            </w:r>
            <w:r w:rsidRPr="00A248E3">
              <w:rPr>
                <w:rFonts w:ascii="Arial" w:hAnsi="Arial" w:cs="Arial"/>
                <w:bCs/>
              </w:rPr>
              <w:t>(incluindo titulação de pós- doutorado).</w:t>
            </w:r>
            <w:r w:rsidRPr="00A248E3">
              <w:rPr>
                <w:rFonts w:ascii="Arial" w:hAnsi="Arial" w:cs="Arial"/>
                <w:b/>
                <w:bCs/>
              </w:rPr>
              <w:t xml:space="preserve"> </w:t>
            </w:r>
          </w:p>
          <w:p w:rsidR="009642D3" w:rsidRPr="00A248E3" w:rsidRDefault="009642D3" w:rsidP="00B351F0">
            <w:pPr>
              <w:numPr>
                <w:ilvl w:val="0"/>
                <w:numId w:val="24"/>
              </w:numPr>
              <w:spacing w:after="0" w:line="360" w:lineRule="auto"/>
              <w:ind w:left="34" w:firstLine="326"/>
              <w:jc w:val="both"/>
              <w:rPr>
                <w:rFonts w:ascii="Arial" w:hAnsi="Arial" w:cs="Arial"/>
              </w:rPr>
            </w:pPr>
            <w:r w:rsidRPr="00A248E3">
              <w:rPr>
                <w:rFonts w:ascii="Arial" w:hAnsi="Arial" w:cs="Arial"/>
              </w:rPr>
              <w:t xml:space="preserve">Apresentar o percentual total de docentes com pós-graduação </w:t>
            </w:r>
            <w:proofErr w:type="spellStart"/>
            <w:r w:rsidRPr="00A248E3">
              <w:rPr>
                <w:rFonts w:ascii="Arial" w:hAnsi="Arial" w:cs="Arial"/>
                <w:i/>
              </w:rPr>
              <w:t>strictu</w:t>
            </w:r>
            <w:proofErr w:type="spellEnd"/>
            <w:r w:rsidRPr="00A248E3">
              <w:rPr>
                <w:rFonts w:ascii="Arial" w:hAnsi="Arial" w:cs="Arial"/>
                <w:i/>
              </w:rPr>
              <w:t xml:space="preserve"> </w:t>
            </w:r>
            <w:proofErr w:type="spellStart"/>
            <w:r w:rsidRPr="00A248E3">
              <w:rPr>
                <w:rFonts w:ascii="Arial" w:hAnsi="Arial" w:cs="Arial"/>
                <w:i/>
              </w:rPr>
              <w:t>sensu</w:t>
            </w:r>
            <w:proofErr w:type="spellEnd"/>
            <w:r w:rsidRPr="00A248E3">
              <w:rPr>
                <w:rFonts w:ascii="Arial" w:hAnsi="Arial" w:cs="Arial"/>
                <w:i/>
              </w:rPr>
              <w:t>.</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2.7. Titulação do corpo docente do curso – percentual de doutores.</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 </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fins de autorização, considerar os docentes previstos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Quando o percentual de doutores do curso é maior que 35%.</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5"/>
              </w:numPr>
              <w:spacing w:after="0" w:line="360" w:lineRule="auto"/>
              <w:ind w:left="34" w:firstLine="326"/>
              <w:jc w:val="both"/>
              <w:rPr>
                <w:rFonts w:ascii="Arial" w:hAnsi="Arial" w:cs="Arial"/>
              </w:rPr>
            </w:pPr>
            <w:r w:rsidRPr="00A248E3">
              <w:rPr>
                <w:rFonts w:ascii="Arial" w:hAnsi="Arial" w:cs="Arial"/>
              </w:rPr>
              <w:t xml:space="preserve">Apresentar listagem com o percentual de doutores que atuam no curso.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2.8. Regime de trabalho do corpo docente do curso.</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fins de autorização, considerar os docentes previstos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r w:rsidRPr="00A248E3">
              <w:rPr>
                <w:rFonts w:ascii="Arial" w:hAnsi="Arial" w:cs="Arial"/>
              </w:rPr>
              <w:t>(Para os cursos de Medicina, os critérios de análise passam a figurar da seguinte maneira: Conceito 1 – menor que 50%; Conceito 2 – maior ou igual a 50% e menor que 60%; Conceito 3 – maior ou igual a 60% e menor que 70%; Conceito 4 – maior ou igual a 70% e menor que 80%; Conceito 5 – maior ou igual a 80%).</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Quando o percentual de corpo docente previsto/efetivo, com regime de trabalho de tempo parcial ou integral, é maior ou igual que 80%.</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5"/>
              </w:numPr>
              <w:spacing w:after="0" w:line="360" w:lineRule="auto"/>
              <w:ind w:left="34" w:firstLine="326"/>
              <w:jc w:val="both"/>
              <w:rPr>
                <w:rFonts w:ascii="Arial" w:hAnsi="Arial" w:cs="Arial"/>
              </w:rPr>
            </w:pPr>
            <w:r w:rsidRPr="00A248E3">
              <w:rPr>
                <w:rFonts w:ascii="Arial" w:hAnsi="Arial" w:cs="Arial"/>
              </w:rPr>
              <w:t>Todos os professores da Universidade Federal do Pampa são contratados em regime de dedicação exclusiva.</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2.9. Experiência profissional do corpo docente. </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fins de autorização, considerar os docentes previstos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 </w:t>
            </w:r>
          </w:p>
          <w:p w:rsidR="009642D3" w:rsidRPr="00A248E3" w:rsidRDefault="009642D3" w:rsidP="00B351F0">
            <w:pPr>
              <w:spacing w:after="0" w:line="360" w:lineRule="auto"/>
              <w:jc w:val="both"/>
              <w:rPr>
                <w:rFonts w:ascii="Arial" w:hAnsi="Arial" w:cs="Arial"/>
                <w:b/>
              </w:rPr>
            </w:pPr>
            <w:proofErr w:type="spellStart"/>
            <w:r w:rsidRPr="00A248E3">
              <w:rPr>
                <w:rFonts w:ascii="Arial" w:hAnsi="Arial" w:cs="Arial"/>
                <w:b/>
              </w:rPr>
              <w:t>NSA</w:t>
            </w:r>
            <w:proofErr w:type="spellEnd"/>
            <w:r w:rsidRPr="00A248E3">
              <w:rPr>
                <w:rFonts w:ascii="Arial" w:hAnsi="Arial" w:cs="Arial"/>
                <w:b/>
              </w:rPr>
              <w:t xml:space="preserve"> para egressos de cursos de licenciatura.</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 </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os cursos de Medicina, os critérios de análise passam a figurar da seguinte maneira: Conceito 1 – menor que 40% possui, pelo menos, </w:t>
            </w:r>
            <w:proofErr w:type="gramStart"/>
            <w:r w:rsidRPr="00A248E3">
              <w:rPr>
                <w:rFonts w:ascii="Arial" w:hAnsi="Arial" w:cs="Arial"/>
              </w:rPr>
              <w:t>5</w:t>
            </w:r>
            <w:proofErr w:type="gramEnd"/>
            <w:r w:rsidRPr="00A248E3">
              <w:rPr>
                <w:rFonts w:ascii="Arial" w:hAnsi="Arial" w:cs="Arial"/>
              </w:rPr>
              <w:t xml:space="preserve"> anos; Conceito 2 – maior ou igual a 40% e menor que 50% possui, pelo menos, 5 anos; Conceito 3 – maior ou igual a 50% e menor que 60% possui, pelo menos, 5 anos; Conceito 4 – maior ou igual a 60% e menor que 70% possui, pelo menos, 5 anos; Conceito 5 – maior ou igual a 70% possui, pelo menos, 5 anos).</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um contingente maior ou igual a 80% do corpo docente previsto/efetivo possuir experiência profissional (excluída as atividades no magistério superior) de, pelo menos, </w:t>
            </w:r>
            <w:proofErr w:type="gramStart"/>
            <w:r w:rsidRPr="00A248E3">
              <w:rPr>
                <w:rFonts w:ascii="Arial" w:hAnsi="Arial" w:cs="Arial"/>
              </w:rPr>
              <w:t>2</w:t>
            </w:r>
            <w:proofErr w:type="gramEnd"/>
            <w:r w:rsidRPr="00A248E3">
              <w:rPr>
                <w:rFonts w:ascii="Arial" w:hAnsi="Arial" w:cs="Arial"/>
              </w:rPr>
              <w:t xml:space="preserve"> anos para bacharelados/licenciaturas ou 3 anos para cursos superiores de tecnologia.</w:t>
            </w:r>
          </w:p>
          <w:p w:rsidR="009642D3" w:rsidRPr="00A248E3" w:rsidRDefault="009642D3" w:rsidP="00B351F0">
            <w:pPr>
              <w:spacing w:after="0" w:line="360" w:lineRule="auto"/>
              <w:jc w:val="both"/>
              <w:rPr>
                <w:rFonts w:ascii="Arial" w:hAnsi="Arial" w:cs="Arial"/>
              </w:rPr>
            </w:pPr>
          </w:p>
          <w:p w:rsidR="009642D3" w:rsidRPr="00A248E3" w:rsidRDefault="009642D3" w:rsidP="00B351F0">
            <w:pPr>
              <w:widowControl w:val="0"/>
              <w:numPr>
                <w:ilvl w:val="0"/>
                <w:numId w:val="25"/>
              </w:numPr>
              <w:suppressLineNumbers/>
              <w:suppressAutoHyphens/>
              <w:spacing w:after="0" w:line="360" w:lineRule="auto"/>
              <w:ind w:left="34" w:firstLine="326"/>
              <w:jc w:val="both"/>
              <w:textAlignment w:val="baseline"/>
              <w:rPr>
                <w:rFonts w:ascii="Arial" w:eastAsia="Arial Unicode MS" w:hAnsi="Arial" w:cs="Arial"/>
                <w:kern w:val="1"/>
                <w:lang w:eastAsia="ar-SA"/>
              </w:rPr>
            </w:pPr>
            <w:r w:rsidRPr="00A248E3">
              <w:rPr>
                <w:rFonts w:ascii="Arial" w:eastAsia="Times New Roman" w:hAnsi="Arial" w:cs="Arial"/>
              </w:rPr>
              <w:t xml:space="preserve">Para cada docente do curso, descrever experiências anteriores </w:t>
            </w:r>
            <w:r w:rsidRPr="00A248E3">
              <w:rPr>
                <w:rFonts w:ascii="Arial" w:eastAsia="Times New Roman" w:hAnsi="Arial" w:cs="Arial"/>
                <w:b/>
              </w:rPr>
              <w:t>de atuação profissional na área do curso</w:t>
            </w:r>
            <w:r w:rsidRPr="00A248E3">
              <w:rPr>
                <w:rFonts w:ascii="Arial" w:eastAsia="Times New Roman" w:hAnsi="Arial" w:cs="Arial"/>
              </w:rPr>
              <w:t>, informando o tempo (em anos e meses). As experiências no Magistério Superior devem ser apresentadas no item 2.11.</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2.10. Experiência no exercício da docência na educação básica. </w:t>
            </w:r>
          </w:p>
          <w:p w:rsidR="009642D3" w:rsidRPr="00A248E3" w:rsidRDefault="009642D3" w:rsidP="00B351F0">
            <w:pPr>
              <w:spacing w:after="0" w:line="360" w:lineRule="auto"/>
              <w:jc w:val="both"/>
              <w:rPr>
                <w:rFonts w:ascii="Arial" w:hAnsi="Arial" w:cs="Arial"/>
                <w:b/>
              </w:rPr>
            </w:pPr>
            <w:r w:rsidRPr="00A248E3">
              <w:rPr>
                <w:rFonts w:ascii="Arial" w:hAnsi="Arial" w:cs="Arial"/>
                <w:b/>
              </w:rPr>
              <w:t xml:space="preserve">Obrigatório para cursos de Licenciatura, e para CST. </w:t>
            </w:r>
            <w:proofErr w:type="spellStart"/>
            <w:r w:rsidRPr="00A248E3">
              <w:rPr>
                <w:rFonts w:ascii="Arial" w:hAnsi="Arial" w:cs="Arial"/>
                <w:b/>
              </w:rPr>
              <w:t>NSA</w:t>
            </w:r>
            <w:proofErr w:type="spellEnd"/>
            <w:r w:rsidRPr="00A248E3">
              <w:rPr>
                <w:rFonts w:ascii="Arial" w:hAnsi="Arial" w:cs="Arial"/>
                <w:b/>
              </w:rPr>
              <w:t xml:space="preserve"> para os demais. </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fins de autorização, considerar os docentes previstos para os dois primeiros anos do curso). </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um contingente maior ou igual a 50% do corpo docente previsto/efetivo tem, pelo menos, </w:t>
            </w:r>
            <w:proofErr w:type="gramStart"/>
            <w:r w:rsidRPr="00A248E3">
              <w:rPr>
                <w:rFonts w:ascii="Arial" w:hAnsi="Arial" w:cs="Arial"/>
              </w:rPr>
              <w:t>3</w:t>
            </w:r>
            <w:proofErr w:type="gramEnd"/>
            <w:r w:rsidRPr="00A248E3">
              <w:rPr>
                <w:rFonts w:ascii="Arial" w:hAnsi="Arial" w:cs="Arial"/>
              </w:rPr>
              <w:t xml:space="preserve"> anos de experiência no exercício da docência na educação básica.</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5"/>
              </w:numPr>
              <w:spacing w:after="0" w:line="360" w:lineRule="auto"/>
              <w:ind w:left="34" w:firstLine="326"/>
              <w:jc w:val="both"/>
              <w:rPr>
                <w:rFonts w:ascii="Arial" w:hAnsi="Arial" w:cs="Arial"/>
              </w:rPr>
            </w:pPr>
            <w:r w:rsidRPr="00A248E3">
              <w:rPr>
                <w:rFonts w:ascii="Arial" w:hAnsi="Arial" w:cs="Arial"/>
              </w:rPr>
              <w:t>Para cada docente vinculado ao curso, informar o tempo (em anos/meses) de exercício profissional como docente na educação básica.</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2.11. Experiência de magistério superior do corpo docente. </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fins de autorização, considerar os docentes previstos para o primeiro ano do curso, se </w:t>
            </w:r>
            <w:proofErr w:type="spellStart"/>
            <w:r w:rsidRPr="00A248E3">
              <w:rPr>
                <w:rFonts w:ascii="Arial" w:hAnsi="Arial" w:cs="Arial"/>
              </w:rPr>
              <w:t>CSTs</w:t>
            </w:r>
            <w:proofErr w:type="spellEnd"/>
            <w:r w:rsidRPr="00A248E3">
              <w:rPr>
                <w:rFonts w:ascii="Arial" w:hAnsi="Arial" w:cs="Arial"/>
              </w:rPr>
              <w:t xml:space="preserve">, ou dois primeiros anos, se bacharelados/licenciaturas). </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os cursos de Medicina, os critérios de análise passam a figurar da seguinte maneira: Conceito 1 – menor que 40% possui, pelo menos, </w:t>
            </w:r>
            <w:proofErr w:type="gramStart"/>
            <w:r w:rsidRPr="00A248E3">
              <w:rPr>
                <w:rFonts w:ascii="Arial" w:hAnsi="Arial" w:cs="Arial"/>
              </w:rPr>
              <w:t>5</w:t>
            </w:r>
            <w:proofErr w:type="gramEnd"/>
            <w:r w:rsidRPr="00A248E3">
              <w:rPr>
                <w:rFonts w:ascii="Arial" w:hAnsi="Arial" w:cs="Arial"/>
              </w:rPr>
              <w:t xml:space="preserve"> anos; Conceito 2 – maior ou igual a 40% e menor que 50% possui, pelo menos, 5 anos;</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Conceito 3 – maior ou igual a 50% e menor que 60% possui, pelo menos, </w:t>
            </w:r>
            <w:proofErr w:type="gramStart"/>
            <w:r w:rsidRPr="00A248E3">
              <w:rPr>
                <w:rFonts w:ascii="Arial" w:hAnsi="Arial" w:cs="Arial"/>
              </w:rPr>
              <w:t>5</w:t>
            </w:r>
            <w:proofErr w:type="gramEnd"/>
            <w:r w:rsidRPr="00A248E3">
              <w:rPr>
                <w:rFonts w:ascii="Arial" w:hAnsi="Arial" w:cs="Arial"/>
              </w:rPr>
              <w:t xml:space="preserve"> anos; </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Conceito 4 – maior ou igual a 60% e menor que 70% possui, pelo menos, </w:t>
            </w:r>
            <w:proofErr w:type="gramStart"/>
            <w:r w:rsidRPr="00A248E3">
              <w:rPr>
                <w:rFonts w:ascii="Arial" w:hAnsi="Arial" w:cs="Arial"/>
              </w:rPr>
              <w:t>5</w:t>
            </w:r>
            <w:proofErr w:type="gramEnd"/>
            <w:r w:rsidRPr="00A248E3">
              <w:rPr>
                <w:rFonts w:ascii="Arial" w:hAnsi="Arial" w:cs="Arial"/>
              </w:rPr>
              <w:t xml:space="preserve"> anos;</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Conceito 5 – maior ou igual a 70% possui, pelo menos, </w:t>
            </w:r>
            <w:proofErr w:type="gramStart"/>
            <w:r w:rsidRPr="00A248E3">
              <w:rPr>
                <w:rFonts w:ascii="Arial" w:hAnsi="Arial" w:cs="Arial"/>
              </w:rPr>
              <w:t>5</w:t>
            </w:r>
            <w:proofErr w:type="gramEnd"/>
            <w:r w:rsidRPr="00A248E3">
              <w:rPr>
                <w:rFonts w:ascii="Arial" w:hAnsi="Arial" w:cs="Arial"/>
              </w:rPr>
              <w:t xml:space="preserve"> anos).</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um contingente maior ou igual a 80% do corpo docente previsto/efetivo possui experiência de magistério superior de, pelo menos, </w:t>
            </w:r>
            <w:proofErr w:type="gramStart"/>
            <w:r w:rsidRPr="00A248E3">
              <w:rPr>
                <w:rFonts w:ascii="Arial" w:hAnsi="Arial" w:cs="Arial"/>
              </w:rPr>
              <w:t>3</w:t>
            </w:r>
            <w:proofErr w:type="gramEnd"/>
            <w:r w:rsidRPr="00A248E3">
              <w:rPr>
                <w:rFonts w:ascii="Arial" w:hAnsi="Arial" w:cs="Arial"/>
              </w:rPr>
              <w:t xml:space="preserve"> anos para bacharelados/licenciaturas ou 2 anos para cursos superiores de tecnologia.</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5"/>
              </w:numPr>
              <w:spacing w:after="0" w:line="360" w:lineRule="auto"/>
              <w:ind w:left="34" w:firstLine="326"/>
              <w:jc w:val="both"/>
              <w:rPr>
                <w:rFonts w:ascii="Arial" w:hAnsi="Arial" w:cs="Arial"/>
              </w:rPr>
            </w:pPr>
            <w:r w:rsidRPr="00A248E3">
              <w:rPr>
                <w:rFonts w:ascii="Arial" w:hAnsi="Arial" w:cs="Arial"/>
              </w:rPr>
              <w:t xml:space="preserve">Para cada docente vinculado ao curso, informar o tempo de experiência (em anos/meses) no magistério superior.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proofErr w:type="gramStart"/>
            <w:r w:rsidRPr="00A248E3">
              <w:rPr>
                <w:rFonts w:ascii="Arial" w:hAnsi="Arial" w:cs="Arial"/>
              </w:rPr>
              <w:t>2.12 Relação</w:t>
            </w:r>
            <w:proofErr w:type="gramEnd"/>
            <w:r w:rsidRPr="00A248E3">
              <w:rPr>
                <w:rFonts w:ascii="Arial" w:hAnsi="Arial" w:cs="Arial"/>
              </w:rPr>
              <w:t xml:space="preserve"> entre o número de docentes e o número de vagas.  </w:t>
            </w:r>
          </w:p>
          <w:p w:rsidR="009642D3" w:rsidRPr="00A248E3" w:rsidRDefault="009642D3" w:rsidP="00B351F0">
            <w:pPr>
              <w:spacing w:after="0" w:line="360" w:lineRule="auto"/>
              <w:jc w:val="both"/>
              <w:rPr>
                <w:rFonts w:ascii="Arial" w:hAnsi="Arial" w:cs="Arial"/>
                <w:b/>
              </w:rPr>
            </w:pPr>
            <w:r w:rsidRPr="00A248E3">
              <w:rPr>
                <w:rFonts w:ascii="Arial" w:hAnsi="Arial" w:cs="Arial"/>
                <w:b/>
              </w:rPr>
              <w:t xml:space="preserve">Obrigatório para cursos </w:t>
            </w:r>
            <w:proofErr w:type="gramStart"/>
            <w:r w:rsidRPr="00A248E3">
              <w:rPr>
                <w:rFonts w:ascii="Arial" w:hAnsi="Arial" w:cs="Arial"/>
                <w:b/>
              </w:rPr>
              <w:t>a</w:t>
            </w:r>
            <w:proofErr w:type="gramEnd"/>
            <w:r w:rsidRPr="00A248E3">
              <w:rPr>
                <w:rFonts w:ascii="Arial" w:hAnsi="Arial" w:cs="Arial"/>
                <w:b/>
              </w:rPr>
              <w:t xml:space="preserve"> distância (relação entre o número de docentes </w:t>
            </w:r>
            <w:proofErr w:type="spellStart"/>
            <w:r w:rsidRPr="00A248E3">
              <w:rPr>
                <w:rFonts w:ascii="Arial" w:hAnsi="Arial" w:cs="Arial"/>
                <w:b/>
              </w:rPr>
              <w:t>40h</w:t>
            </w:r>
            <w:proofErr w:type="spellEnd"/>
            <w:r w:rsidRPr="00A248E3">
              <w:rPr>
                <w:rFonts w:ascii="Arial" w:hAnsi="Arial" w:cs="Arial"/>
                <w:b/>
              </w:rPr>
              <w:t xml:space="preserve"> em dedicação à </w:t>
            </w:r>
            <w:proofErr w:type="spellStart"/>
            <w:r w:rsidRPr="00A248E3">
              <w:rPr>
                <w:rFonts w:ascii="Arial" w:hAnsi="Arial" w:cs="Arial"/>
                <w:b/>
              </w:rPr>
              <w:t>EAD</w:t>
            </w:r>
            <w:proofErr w:type="spellEnd"/>
            <w:r w:rsidRPr="00A248E3">
              <w:rPr>
                <w:rFonts w:ascii="Arial" w:hAnsi="Arial" w:cs="Arial"/>
                <w:b/>
              </w:rPr>
              <w:t xml:space="preserve">) - e o número de vagas). </w:t>
            </w:r>
            <w:proofErr w:type="spellStart"/>
            <w:r w:rsidRPr="00A248E3">
              <w:rPr>
                <w:rFonts w:ascii="Arial" w:hAnsi="Arial" w:cs="Arial"/>
                <w:b/>
              </w:rPr>
              <w:t>NSA</w:t>
            </w:r>
            <w:proofErr w:type="spellEnd"/>
            <w:r w:rsidRPr="00A248E3">
              <w:rPr>
                <w:rFonts w:ascii="Arial" w:hAnsi="Arial" w:cs="Arial"/>
                <w:b/>
              </w:rPr>
              <w:t xml:space="preserve"> para cursos presenciais. </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Quando a relação entre o número</w:t>
            </w:r>
            <w:proofErr w:type="gramStart"/>
            <w:r w:rsidRPr="00A248E3">
              <w:rPr>
                <w:rFonts w:ascii="Arial" w:hAnsi="Arial" w:cs="Arial"/>
              </w:rPr>
              <w:t xml:space="preserve">  </w:t>
            </w:r>
            <w:proofErr w:type="gramEnd"/>
            <w:r w:rsidRPr="00A248E3">
              <w:rPr>
                <w:rFonts w:ascii="Arial" w:hAnsi="Arial" w:cs="Arial"/>
              </w:rPr>
              <w:t xml:space="preserve">de vagas  previstas/implantadas e o número de  docentes do curso (equivalentes </w:t>
            </w:r>
            <w:proofErr w:type="spellStart"/>
            <w:r w:rsidRPr="00A248E3">
              <w:rPr>
                <w:rFonts w:ascii="Arial" w:hAnsi="Arial" w:cs="Arial"/>
              </w:rPr>
              <w:t>40h</w:t>
            </w:r>
            <w:proofErr w:type="spellEnd"/>
            <w:r w:rsidRPr="00A248E3">
              <w:rPr>
                <w:rFonts w:ascii="Arial" w:hAnsi="Arial" w:cs="Arial"/>
              </w:rPr>
              <w:t xml:space="preserve">) é de até 130 vagas por docente. </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5"/>
              </w:numPr>
              <w:spacing w:after="0" w:line="360" w:lineRule="auto"/>
              <w:jc w:val="both"/>
              <w:rPr>
                <w:rFonts w:ascii="Arial" w:hAnsi="Arial" w:cs="Arial"/>
              </w:rPr>
            </w:pPr>
            <w:r w:rsidRPr="00A248E3">
              <w:rPr>
                <w:rFonts w:ascii="Arial" w:hAnsi="Arial" w:cs="Arial"/>
              </w:rPr>
              <w:t>Apresentar a relação entre o nº de vagas e nº os docentes do curso que trabalham em tempo integral (</w:t>
            </w:r>
            <w:proofErr w:type="spellStart"/>
            <w:r w:rsidRPr="00A248E3">
              <w:rPr>
                <w:rFonts w:ascii="Arial" w:hAnsi="Arial" w:cs="Arial"/>
              </w:rPr>
              <w:t>40h</w:t>
            </w:r>
            <w:proofErr w:type="spellEnd"/>
            <w:r w:rsidRPr="00A248E3">
              <w:rPr>
                <w:rFonts w:ascii="Arial" w:hAnsi="Arial" w:cs="Arial"/>
              </w:rPr>
              <w:t xml:space="preserve">).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2.13. Funcionamento do colegiado de curso ou equivalente.</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Quando o funcionamento do colegiado previsto/implantado está regulamentado/ institucionalizado de maneira excelente, considerando, em uma análise sistêmica e global, os aspectos: representatividade dos segmentos, periodicidade das reuniões, registros e encaminhamento das decisões.</w:t>
            </w:r>
          </w:p>
          <w:p w:rsidR="009642D3" w:rsidRPr="00A248E3" w:rsidRDefault="009642D3" w:rsidP="00B351F0">
            <w:pPr>
              <w:spacing w:after="0" w:line="360" w:lineRule="auto"/>
              <w:jc w:val="both"/>
              <w:rPr>
                <w:rFonts w:ascii="Arial" w:hAnsi="Arial" w:cs="Arial"/>
              </w:rPr>
            </w:pPr>
          </w:p>
          <w:p w:rsidR="009642D3" w:rsidRPr="00A248E3" w:rsidRDefault="009642D3" w:rsidP="00B351F0">
            <w:pPr>
              <w:widowControl w:val="0"/>
              <w:numPr>
                <w:ilvl w:val="0"/>
                <w:numId w:val="25"/>
              </w:numPr>
              <w:suppressLineNumbers/>
              <w:suppressAutoHyphens/>
              <w:spacing w:after="0" w:line="360" w:lineRule="auto"/>
              <w:ind w:left="34" w:firstLine="326"/>
              <w:jc w:val="both"/>
              <w:textAlignment w:val="baseline"/>
              <w:rPr>
                <w:rFonts w:ascii="Arial" w:eastAsia="Times New Roman" w:hAnsi="Arial" w:cs="Arial"/>
              </w:rPr>
            </w:pPr>
            <w:r w:rsidRPr="00A248E3">
              <w:rPr>
                <w:rFonts w:ascii="Arial" w:eastAsia="Times New Roman" w:hAnsi="Arial" w:cs="Arial"/>
              </w:rPr>
              <w:t xml:space="preserve">Descrever a composição e o funcionamento do Colegiado do Curso. No caso da </w:t>
            </w:r>
            <w:proofErr w:type="spellStart"/>
            <w:r w:rsidRPr="00A248E3">
              <w:rPr>
                <w:rFonts w:ascii="Arial" w:eastAsia="Times New Roman" w:hAnsi="Arial" w:cs="Arial"/>
              </w:rPr>
              <w:t>UNIPAMPA</w:t>
            </w:r>
            <w:proofErr w:type="spellEnd"/>
            <w:r w:rsidRPr="00A248E3">
              <w:rPr>
                <w:rFonts w:ascii="Arial" w:eastAsia="Times New Roman" w:hAnsi="Arial" w:cs="Arial"/>
              </w:rPr>
              <w:t xml:space="preserve">, tem-se a Comissão de Curso. Descrever as formas de participação dos segmentos docentes, discentes e técnico-administrativos. Descrever como são organizadas as reuniões, qual a periodicidade, como são registradas e encaminhadas as decisões tomadas.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2.14. Produção científica, cultural, artística ou tecnológica. </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fins de autorização, considerar os docentes previstos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proofErr w:type="gramStart"/>
            <w:r w:rsidRPr="00A248E3">
              <w:rPr>
                <w:rFonts w:ascii="Arial" w:hAnsi="Arial" w:cs="Arial"/>
              </w:rPr>
              <w:t>)</w:t>
            </w:r>
            <w:proofErr w:type="gramEnd"/>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pelo menos 50% dos docentes têm mais de </w:t>
            </w:r>
            <w:proofErr w:type="gramStart"/>
            <w:r w:rsidRPr="00A248E3">
              <w:rPr>
                <w:rFonts w:ascii="Arial" w:hAnsi="Arial" w:cs="Arial"/>
              </w:rPr>
              <w:t>9</w:t>
            </w:r>
            <w:proofErr w:type="gramEnd"/>
            <w:r w:rsidRPr="00A248E3">
              <w:rPr>
                <w:rFonts w:ascii="Arial" w:hAnsi="Arial" w:cs="Arial"/>
              </w:rPr>
              <w:t xml:space="preserve"> produções nos últimos 3 anos.</w:t>
            </w:r>
          </w:p>
          <w:p w:rsidR="009642D3" w:rsidRPr="00A248E3" w:rsidRDefault="009642D3" w:rsidP="00B351F0">
            <w:pPr>
              <w:spacing w:after="0" w:line="360" w:lineRule="auto"/>
              <w:jc w:val="both"/>
              <w:rPr>
                <w:rFonts w:ascii="Arial" w:hAnsi="Arial" w:cs="Arial"/>
              </w:rPr>
            </w:pPr>
          </w:p>
          <w:p w:rsidR="009642D3" w:rsidRPr="00A248E3" w:rsidRDefault="009642D3" w:rsidP="00B351F0">
            <w:pPr>
              <w:widowControl w:val="0"/>
              <w:numPr>
                <w:ilvl w:val="0"/>
                <w:numId w:val="25"/>
              </w:numPr>
              <w:suppressLineNumbers/>
              <w:suppressAutoHyphens/>
              <w:spacing w:after="0" w:line="360" w:lineRule="auto"/>
              <w:ind w:left="34" w:firstLine="326"/>
              <w:jc w:val="both"/>
              <w:textAlignment w:val="baseline"/>
              <w:rPr>
                <w:rFonts w:ascii="Arial" w:eastAsia="Times New Roman" w:hAnsi="Arial" w:cs="Arial"/>
                <w:bCs/>
                <w:kern w:val="1"/>
                <w:lang w:eastAsia="ar-SA"/>
              </w:rPr>
            </w:pPr>
            <w:r w:rsidRPr="00A248E3">
              <w:rPr>
                <w:rFonts w:ascii="Arial" w:eastAsia="Arial Unicode MS" w:hAnsi="Arial" w:cs="Arial"/>
                <w:kern w:val="1"/>
                <w:lang w:eastAsia="ar-SA"/>
              </w:rPr>
              <w:t xml:space="preserve">Informar o quantitativo de publicações e/ou produções científicas, técnicas, pedagógicas, culturais, artísticas ou tecnológicas ocorridas nos últimos três anos, de todos os docentes vinculados ao curso.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2.15. Titulação e formação do corpo de tutores do curso.</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 Obrigatório para cursos </w:t>
            </w:r>
            <w:proofErr w:type="gramStart"/>
            <w:r w:rsidRPr="00A248E3">
              <w:rPr>
                <w:rFonts w:ascii="Arial" w:hAnsi="Arial" w:cs="Arial"/>
              </w:rPr>
              <w:t>a</w:t>
            </w:r>
            <w:proofErr w:type="gramEnd"/>
            <w:r w:rsidRPr="00A248E3">
              <w:rPr>
                <w:rFonts w:ascii="Arial" w:hAnsi="Arial" w:cs="Arial"/>
              </w:rPr>
              <w:t xml:space="preserve"> distância e presenciais, reconhecidos, que ofertam até 20% da carga horária total do curso na modalidade a distância, conforme Portaria 4.059/2004</w:t>
            </w:r>
            <w:r w:rsidRPr="00A248E3">
              <w:rPr>
                <w:rFonts w:ascii="Arial" w:hAnsi="Arial" w:cs="Arial"/>
                <w:b/>
              </w:rPr>
              <w:t>.</w:t>
            </w:r>
            <w:r w:rsidRPr="00A248E3">
              <w:rPr>
                <w:rFonts w:ascii="Arial" w:hAnsi="Arial" w:cs="Arial"/>
              </w:rPr>
              <w:t xml:space="preserve"> </w:t>
            </w:r>
            <w:proofErr w:type="spellStart"/>
            <w:r w:rsidRPr="00A248E3">
              <w:rPr>
                <w:rFonts w:ascii="Arial" w:hAnsi="Arial" w:cs="Arial"/>
              </w:rPr>
              <w:t>NSA</w:t>
            </w:r>
            <w:proofErr w:type="spellEnd"/>
            <w:r w:rsidRPr="00A248E3">
              <w:rPr>
                <w:rFonts w:ascii="Arial" w:hAnsi="Arial" w:cs="Arial"/>
              </w:rPr>
              <w:t xml:space="preserve"> para cursos presenciais.</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b/>
              </w:rPr>
            </w:pPr>
            <w:r w:rsidRPr="00A248E3">
              <w:rPr>
                <w:rFonts w:ascii="Arial" w:hAnsi="Arial" w:cs="Arial"/>
              </w:rPr>
              <w:t xml:space="preserve">(Para fins de autorização, considerar os tutores previstos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r w:rsidRPr="00A248E3">
              <w:rPr>
                <w:rFonts w:ascii="Arial" w:hAnsi="Arial" w:cs="Arial"/>
                <w:b/>
              </w:rPr>
              <w:t>.</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todos os tutores previstos/efetivos são graduados na área, sendo que, no mínimo, 30% têm titulação obtida em programas de pós-graduação </w:t>
            </w:r>
            <w:proofErr w:type="spellStart"/>
            <w:r w:rsidRPr="00A248E3">
              <w:rPr>
                <w:rFonts w:ascii="Arial" w:hAnsi="Arial" w:cs="Arial"/>
                <w:i/>
              </w:rPr>
              <w:t>stricto</w:t>
            </w:r>
            <w:proofErr w:type="spellEnd"/>
            <w:r w:rsidRPr="00A248E3">
              <w:rPr>
                <w:rFonts w:ascii="Arial" w:hAnsi="Arial" w:cs="Arial"/>
                <w:i/>
              </w:rPr>
              <w:t xml:space="preserve"> </w:t>
            </w:r>
            <w:proofErr w:type="spellStart"/>
            <w:r w:rsidRPr="00A248E3">
              <w:rPr>
                <w:rFonts w:ascii="Arial" w:hAnsi="Arial" w:cs="Arial"/>
                <w:i/>
              </w:rPr>
              <w:t>sensu</w:t>
            </w:r>
            <w:proofErr w:type="spellEnd"/>
            <w:r w:rsidRPr="00A248E3">
              <w:rPr>
                <w:rFonts w:ascii="Arial" w:hAnsi="Arial" w:cs="Arial"/>
              </w:rPr>
              <w:t xml:space="preserve">. </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5"/>
              </w:numPr>
              <w:spacing w:after="0" w:line="360" w:lineRule="auto"/>
              <w:jc w:val="both"/>
              <w:rPr>
                <w:rFonts w:ascii="Arial" w:hAnsi="Arial" w:cs="Arial"/>
              </w:rPr>
            </w:pPr>
            <w:r w:rsidRPr="00A248E3">
              <w:rPr>
                <w:rFonts w:ascii="Arial" w:hAnsi="Arial" w:cs="Arial"/>
              </w:rPr>
              <w:t xml:space="preserve">Apresentar a lista de tutores do curso com a respectiva titulação.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2.16. Experiência do corpo de tutores em educação </w:t>
            </w:r>
            <w:proofErr w:type="gramStart"/>
            <w:r w:rsidRPr="00A248E3">
              <w:rPr>
                <w:rFonts w:ascii="Arial" w:hAnsi="Arial" w:cs="Arial"/>
              </w:rPr>
              <w:t>a</w:t>
            </w:r>
            <w:proofErr w:type="gramEnd"/>
            <w:r w:rsidRPr="00A248E3">
              <w:rPr>
                <w:rFonts w:ascii="Arial" w:hAnsi="Arial" w:cs="Arial"/>
              </w:rPr>
              <w:t xml:space="preserve"> distância. </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Obrigatório para cursos </w:t>
            </w:r>
            <w:proofErr w:type="gramStart"/>
            <w:r w:rsidRPr="00A248E3">
              <w:rPr>
                <w:rFonts w:ascii="Arial" w:hAnsi="Arial" w:cs="Arial"/>
              </w:rPr>
              <w:t>a</w:t>
            </w:r>
            <w:proofErr w:type="gramEnd"/>
            <w:r w:rsidRPr="00A248E3">
              <w:rPr>
                <w:rFonts w:ascii="Arial" w:hAnsi="Arial" w:cs="Arial"/>
              </w:rPr>
              <w:t xml:space="preserve"> distância e presenciais, reconhecidos, que ofertam até 20% da carga horária total do curso na modalidade a distância, conforme Portaria 4.059/2004.</w:t>
            </w:r>
          </w:p>
          <w:p w:rsidR="009642D3" w:rsidRPr="00A248E3" w:rsidRDefault="009642D3" w:rsidP="00B351F0">
            <w:pPr>
              <w:spacing w:after="0" w:line="360" w:lineRule="auto"/>
              <w:jc w:val="both"/>
              <w:rPr>
                <w:rFonts w:ascii="Arial" w:hAnsi="Arial" w:cs="Arial"/>
              </w:rPr>
            </w:pPr>
            <w:proofErr w:type="spellStart"/>
            <w:r w:rsidRPr="00A248E3">
              <w:rPr>
                <w:rFonts w:ascii="Arial" w:hAnsi="Arial" w:cs="Arial"/>
              </w:rPr>
              <w:t>NSA</w:t>
            </w:r>
            <w:proofErr w:type="spellEnd"/>
            <w:r w:rsidRPr="00A248E3">
              <w:rPr>
                <w:rFonts w:ascii="Arial" w:hAnsi="Arial" w:cs="Arial"/>
              </w:rPr>
              <w:t xml:space="preserve"> para cursos presenciais. </w:t>
            </w:r>
          </w:p>
          <w:p w:rsidR="009642D3" w:rsidRPr="00A248E3" w:rsidRDefault="009642D3"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(Para fins de autorização, considerar os tutores previstos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p>
        </w:tc>
        <w:tc>
          <w:tcPr>
            <w:tcW w:w="5513" w:type="dxa"/>
          </w:tcPr>
          <w:p w:rsidR="009642D3" w:rsidRPr="00A248E3" w:rsidRDefault="009642D3" w:rsidP="00B351F0">
            <w:pPr>
              <w:spacing w:after="0" w:line="360" w:lineRule="auto"/>
              <w:jc w:val="both"/>
              <w:rPr>
                <w:rFonts w:ascii="Arial" w:hAnsi="Arial" w:cs="Arial"/>
                <w:b/>
              </w:rPr>
            </w:pPr>
            <w:r w:rsidRPr="00A248E3">
              <w:rPr>
                <w:rFonts w:ascii="Arial" w:hAnsi="Arial" w:cs="Arial"/>
              </w:rPr>
              <w:t xml:space="preserve">Quando o percentual de tutores do curso previstos/efetivos que possui experiência mínima de </w:t>
            </w:r>
            <w:proofErr w:type="gramStart"/>
            <w:r w:rsidRPr="00A248E3">
              <w:rPr>
                <w:rFonts w:ascii="Arial" w:hAnsi="Arial" w:cs="Arial"/>
              </w:rPr>
              <w:t>3</w:t>
            </w:r>
            <w:proofErr w:type="gramEnd"/>
            <w:r w:rsidRPr="00A248E3">
              <w:rPr>
                <w:rFonts w:ascii="Arial" w:hAnsi="Arial" w:cs="Arial"/>
              </w:rPr>
              <w:t xml:space="preserve"> anos em cursos a distância é maior ou igual a 70%. </w:t>
            </w:r>
          </w:p>
          <w:p w:rsidR="009642D3" w:rsidRPr="00A248E3" w:rsidRDefault="009642D3" w:rsidP="00B351F0">
            <w:pPr>
              <w:spacing w:after="0" w:line="360" w:lineRule="auto"/>
              <w:jc w:val="both"/>
              <w:rPr>
                <w:rFonts w:ascii="Arial" w:hAnsi="Arial" w:cs="Arial"/>
                <w:b/>
              </w:rPr>
            </w:pPr>
          </w:p>
          <w:p w:rsidR="009642D3" w:rsidRPr="00A248E3" w:rsidRDefault="009642D3" w:rsidP="00B351F0">
            <w:pPr>
              <w:spacing w:after="0" w:line="360" w:lineRule="auto"/>
              <w:jc w:val="both"/>
              <w:rPr>
                <w:rFonts w:ascii="Arial" w:hAnsi="Arial" w:cs="Arial"/>
                <w:b/>
              </w:rPr>
            </w:pP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2.17. Relação de docentes e tutores - presenciais e a distância por estudante.</w:t>
            </w:r>
          </w:p>
          <w:p w:rsidR="009642D3" w:rsidRPr="00A248E3" w:rsidRDefault="009642D3" w:rsidP="00B351F0">
            <w:pPr>
              <w:spacing w:after="0" w:line="360" w:lineRule="auto"/>
              <w:jc w:val="both"/>
              <w:rPr>
                <w:rFonts w:ascii="Arial" w:hAnsi="Arial" w:cs="Arial"/>
                <w:b/>
              </w:rPr>
            </w:pPr>
            <w:r w:rsidRPr="00A248E3">
              <w:rPr>
                <w:rFonts w:ascii="Arial" w:hAnsi="Arial" w:cs="Arial"/>
              </w:rPr>
              <w:t xml:space="preserve">Obrigatório para cursos </w:t>
            </w:r>
            <w:proofErr w:type="gramStart"/>
            <w:r w:rsidRPr="00A248E3">
              <w:rPr>
                <w:rFonts w:ascii="Arial" w:hAnsi="Arial" w:cs="Arial"/>
              </w:rPr>
              <w:t>a</w:t>
            </w:r>
            <w:proofErr w:type="gramEnd"/>
            <w:r w:rsidRPr="00A248E3">
              <w:rPr>
                <w:rFonts w:ascii="Arial" w:hAnsi="Arial" w:cs="Arial"/>
              </w:rPr>
              <w:t xml:space="preserve"> distância e presenciais, reconhecidos, que ofertam até 20% da carga horária total do curso na modalidade a distância, conforme Portaria 4.059/2004</w:t>
            </w:r>
            <w:r w:rsidRPr="00A248E3">
              <w:rPr>
                <w:rFonts w:ascii="Arial" w:hAnsi="Arial" w:cs="Arial"/>
                <w:b/>
              </w:rPr>
              <w:t>.</w:t>
            </w:r>
          </w:p>
          <w:p w:rsidR="009642D3" w:rsidRPr="00A248E3" w:rsidRDefault="009642D3" w:rsidP="00B351F0">
            <w:pPr>
              <w:spacing w:after="0" w:line="360" w:lineRule="auto"/>
              <w:jc w:val="both"/>
              <w:rPr>
                <w:rFonts w:ascii="Arial" w:hAnsi="Arial" w:cs="Arial"/>
                <w:b/>
              </w:rPr>
            </w:pPr>
            <w:proofErr w:type="spellStart"/>
            <w:r w:rsidRPr="00A248E3">
              <w:rPr>
                <w:rFonts w:ascii="Arial" w:hAnsi="Arial" w:cs="Arial"/>
                <w:b/>
              </w:rPr>
              <w:t>NSA</w:t>
            </w:r>
            <w:proofErr w:type="spellEnd"/>
            <w:r w:rsidRPr="00A248E3">
              <w:rPr>
                <w:rFonts w:ascii="Arial" w:hAnsi="Arial" w:cs="Arial"/>
                <w:b/>
              </w:rPr>
              <w:t xml:space="preserve"> para cursos presenciais.  </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Quando a relação entre o número de</w:t>
            </w:r>
            <w:proofErr w:type="gramStart"/>
            <w:r w:rsidRPr="00A248E3">
              <w:rPr>
                <w:rFonts w:ascii="Arial" w:hAnsi="Arial" w:cs="Arial"/>
              </w:rPr>
              <w:t xml:space="preserve">  </w:t>
            </w:r>
            <w:proofErr w:type="gramEnd"/>
            <w:r w:rsidRPr="00A248E3">
              <w:rPr>
                <w:rFonts w:ascii="Arial" w:hAnsi="Arial" w:cs="Arial"/>
              </w:rPr>
              <w:t>estudantes e o total de  docentes  mais  tutores (presenciais e a distância) previstos/contratados é menor ou igual a 30.</w:t>
            </w:r>
          </w:p>
          <w:p w:rsidR="009642D3" w:rsidRPr="00A248E3" w:rsidRDefault="009642D3" w:rsidP="00B351F0">
            <w:pPr>
              <w:spacing w:after="0" w:line="360" w:lineRule="auto"/>
              <w:jc w:val="both"/>
              <w:rPr>
                <w:rFonts w:ascii="Arial" w:hAnsi="Arial" w:cs="Arial"/>
              </w:rPr>
            </w:pPr>
          </w:p>
          <w:p w:rsidR="009642D3" w:rsidRPr="00A248E3" w:rsidRDefault="009642D3" w:rsidP="00B351F0">
            <w:pPr>
              <w:numPr>
                <w:ilvl w:val="0"/>
                <w:numId w:val="25"/>
              </w:numPr>
              <w:spacing w:after="0" w:line="360" w:lineRule="auto"/>
              <w:jc w:val="both"/>
              <w:rPr>
                <w:rFonts w:ascii="Arial" w:hAnsi="Arial" w:cs="Arial"/>
              </w:rPr>
            </w:pPr>
            <w:r w:rsidRPr="00A248E3">
              <w:rPr>
                <w:rFonts w:ascii="Arial" w:hAnsi="Arial" w:cs="Arial"/>
              </w:rPr>
              <w:t xml:space="preserve">Apresentar lista informando nome e quantitativo de tutores; e nome e quantitativo de docentes presenciais e a distância.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2.18. Responsabilidade docente pela supervisão da assistência médica.</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 </w:t>
            </w:r>
          </w:p>
          <w:p w:rsidR="009642D3" w:rsidRPr="00A248E3" w:rsidRDefault="009642D3" w:rsidP="00B351F0">
            <w:pPr>
              <w:spacing w:after="0" w:line="360" w:lineRule="auto"/>
              <w:jc w:val="both"/>
              <w:rPr>
                <w:rFonts w:ascii="Arial" w:hAnsi="Arial" w:cs="Arial"/>
                <w:b/>
              </w:rPr>
            </w:pPr>
            <w:r w:rsidRPr="00A248E3">
              <w:rPr>
                <w:rFonts w:ascii="Arial" w:hAnsi="Arial" w:cs="Arial"/>
              </w:rPr>
              <w:t xml:space="preserve">Obrigatório para o curso de Medicina, </w:t>
            </w:r>
            <w:proofErr w:type="spellStart"/>
            <w:r w:rsidRPr="00A248E3">
              <w:rPr>
                <w:rFonts w:ascii="Arial" w:hAnsi="Arial" w:cs="Arial"/>
              </w:rPr>
              <w:t>NSA</w:t>
            </w:r>
            <w:proofErr w:type="spellEnd"/>
            <w:r w:rsidRPr="00A248E3">
              <w:rPr>
                <w:rFonts w:ascii="Arial" w:hAnsi="Arial" w:cs="Arial"/>
              </w:rPr>
              <w:t xml:space="preserve"> para os demais cursos.</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Quando a porcentagem dos docentes que se</w:t>
            </w:r>
            <w:proofErr w:type="gramStart"/>
            <w:r w:rsidRPr="00A248E3">
              <w:rPr>
                <w:rFonts w:ascii="Arial" w:hAnsi="Arial" w:cs="Arial"/>
              </w:rPr>
              <w:t xml:space="preserve">  </w:t>
            </w:r>
            <w:proofErr w:type="gramEnd"/>
            <w:r w:rsidRPr="00A248E3">
              <w:rPr>
                <w:rFonts w:ascii="Arial" w:hAnsi="Arial" w:cs="Arial"/>
              </w:rPr>
              <w:t xml:space="preserve">responsabiliza pelas atividades de ensino envolvendo usuários e pela supervisão da assistência médica a elas vinculadas é maior ou igual  a  90%,  sendo  que,  destes,  pelo  menos  30%  dos  docentes  supervisionam  e  são responsáveis pelos serviços clínico-cirúrgicos frequentados pelos alunos. </w:t>
            </w:r>
          </w:p>
          <w:p w:rsidR="009642D3" w:rsidRPr="00A248E3" w:rsidRDefault="009642D3" w:rsidP="00B351F0">
            <w:pPr>
              <w:numPr>
                <w:ilvl w:val="0"/>
                <w:numId w:val="25"/>
              </w:numPr>
              <w:spacing w:after="0" w:line="360" w:lineRule="auto"/>
              <w:jc w:val="both"/>
              <w:rPr>
                <w:rFonts w:ascii="Arial" w:hAnsi="Arial" w:cs="Arial"/>
              </w:rPr>
            </w:pPr>
            <w:r w:rsidRPr="00A248E3">
              <w:rPr>
                <w:rFonts w:ascii="Arial" w:hAnsi="Arial" w:cs="Arial"/>
              </w:rPr>
              <w:t xml:space="preserve">Informar o número de docentes envolvidos em supervisão da assistência médica; </w:t>
            </w:r>
          </w:p>
          <w:p w:rsidR="009642D3" w:rsidRPr="00A248E3" w:rsidRDefault="009642D3" w:rsidP="00B351F0">
            <w:pPr>
              <w:numPr>
                <w:ilvl w:val="0"/>
                <w:numId w:val="25"/>
              </w:numPr>
              <w:spacing w:after="0" w:line="360" w:lineRule="auto"/>
              <w:jc w:val="both"/>
              <w:rPr>
                <w:rFonts w:ascii="Arial" w:hAnsi="Arial" w:cs="Arial"/>
              </w:rPr>
            </w:pPr>
            <w:r w:rsidRPr="00A248E3">
              <w:rPr>
                <w:rFonts w:ascii="Arial" w:hAnsi="Arial" w:cs="Arial"/>
              </w:rPr>
              <w:t xml:space="preserve">Informar o número de docentes que supervisionam e são responsáveis pelos serviços clínico-cirúrgicos.     </w:t>
            </w:r>
          </w:p>
        </w:tc>
      </w:tr>
      <w:tr w:rsidR="009642D3" w:rsidRPr="00C53956"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2.19. Responsabilidade docente pela supervisão de assistência odontológica. </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Exclusivo para o curso de Odontologia. </w:t>
            </w:r>
          </w:p>
          <w:p w:rsidR="009642D3" w:rsidRPr="00A248E3" w:rsidRDefault="009642D3" w:rsidP="00B351F0">
            <w:pPr>
              <w:spacing w:after="0" w:line="360" w:lineRule="auto"/>
              <w:jc w:val="both"/>
              <w:rPr>
                <w:rFonts w:ascii="Arial" w:hAnsi="Arial" w:cs="Arial"/>
                <w:b/>
              </w:rPr>
            </w:pPr>
            <w:proofErr w:type="spellStart"/>
            <w:r w:rsidRPr="00A248E3">
              <w:rPr>
                <w:rFonts w:ascii="Arial" w:hAnsi="Arial" w:cs="Arial"/>
              </w:rPr>
              <w:t>NSA</w:t>
            </w:r>
            <w:proofErr w:type="spellEnd"/>
            <w:r w:rsidRPr="00A248E3">
              <w:rPr>
                <w:rFonts w:ascii="Arial" w:hAnsi="Arial" w:cs="Arial"/>
              </w:rPr>
              <w:t xml:space="preserve"> para os demais cursos. </w:t>
            </w:r>
          </w:p>
          <w:p w:rsidR="009642D3" w:rsidRPr="00A248E3" w:rsidRDefault="009642D3" w:rsidP="00B351F0">
            <w:pPr>
              <w:spacing w:after="0" w:line="360" w:lineRule="auto"/>
              <w:jc w:val="both"/>
              <w:rPr>
                <w:rFonts w:ascii="Arial" w:hAnsi="Arial" w:cs="Arial"/>
                <w:b/>
              </w:rPr>
            </w:pPr>
          </w:p>
        </w:tc>
      </w:tr>
      <w:tr w:rsidR="009642D3" w:rsidRPr="00A248E3" w:rsidTr="00575091">
        <w:trPr>
          <w:trHeight w:val="158"/>
        </w:trPr>
        <w:tc>
          <w:tcPr>
            <w:tcW w:w="3100" w:type="dxa"/>
          </w:tcPr>
          <w:p w:rsidR="009642D3" w:rsidRPr="00A248E3" w:rsidRDefault="009642D3" w:rsidP="00B351F0">
            <w:pPr>
              <w:spacing w:after="0" w:line="360" w:lineRule="auto"/>
              <w:jc w:val="both"/>
              <w:rPr>
                <w:rFonts w:ascii="Arial" w:hAnsi="Arial" w:cs="Arial"/>
              </w:rPr>
            </w:pPr>
            <w:r w:rsidRPr="00A248E3">
              <w:rPr>
                <w:rFonts w:ascii="Arial" w:hAnsi="Arial" w:cs="Arial"/>
              </w:rPr>
              <w:t>2.20</w:t>
            </w:r>
            <w:r w:rsidR="00575091">
              <w:rPr>
                <w:rFonts w:ascii="Arial" w:hAnsi="Arial" w:cs="Arial"/>
              </w:rPr>
              <w:t xml:space="preserve">. </w:t>
            </w:r>
            <w:r w:rsidRPr="00A248E3">
              <w:rPr>
                <w:rFonts w:ascii="Arial" w:hAnsi="Arial" w:cs="Arial"/>
              </w:rPr>
              <w:t xml:space="preserve">Núcleo de apoio pedagógico e experiência </w:t>
            </w: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Docente. </w:t>
            </w:r>
          </w:p>
          <w:p w:rsidR="00575091" w:rsidRDefault="00575091" w:rsidP="00B351F0">
            <w:pPr>
              <w:spacing w:after="0" w:line="360" w:lineRule="auto"/>
              <w:jc w:val="both"/>
              <w:rPr>
                <w:rFonts w:ascii="Arial" w:hAnsi="Arial" w:cs="Arial"/>
              </w:rPr>
            </w:pPr>
          </w:p>
          <w:p w:rsidR="009642D3" w:rsidRPr="00A248E3" w:rsidRDefault="009642D3" w:rsidP="00B351F0">
            <w:pPr>
              <w:spacing w:after="0" w:line="360" w:lineRule="auto"/>
              <w:jc w:val="both"/>
              <w:rPr>
                <w:rFonts w:ascii="Arial" w:hAnsi="Arial" w:cs="Arial"/>
              </w:rPr>
            </w:pPr>
            <w:r w:rsidRPr="00A248E3">
              <w:rPr>
                <w:rFonts w:ascii="Arial" w:hAnsi="Arial" w:cs="Arial"/>
              </w:rPr>
              <w:t xml:space="preserve">Obrigatório para os cursos da área de saúde, desde que contemplem no </w:t>
            </w:r>
            <w:proofErr w:type="spellStart"/>
            <w:r w:rsidRPr="00A248E3">
              <w:rPr>
                <w:rFonts w:ascii="Arial" w:hAnsi="Arial" w:cs="Arial"/>
              </w:rPr>
              <w:t>PPC</w:t>
            </w:r>
            <w:proofErr w:type="spellEnd"/>
            <w:r w:rsidRPr="00A248E3">
              <w:rPr>
                <w:rFonts w:ascii="Arial" w:hAnsi="Arial" w:cs="Arial"/>
              </w:rPr>
              <w:t xml:space="preserve">.  </w:t>
            </w:r>
          </w:p>
          <w:p w:rsidR="00575091" w:rsidRPr="00A248E3" w:rsidRDefault="009642D3" w:rsidP="00B351F0">
            <w:pPr>
              <w:spacing w:after="0" w:line="360" w:lineRule="auto"/>
              <w:jc w:val="both"/>
              <w:rPr>
                <w:rFonts w:ascii="Arial" w:hAnsi="Arial" w:cs="Arial"/>
              </w:rPr>
            </w:pPr>
            <w:proofErr w:type="spellStart"/>
            <w:r w:rsidRPr="00A248E3">
              <w:rPr>
                <w:rFonts w:ascii="Arial" w:hAnsi="Arial" w:cs="Arial"/>
                <w:b/>
              </w:rPr>
              <w:t>NSA</w:t>
            </w:r>
            <w:proofErr w:type="spellEnd"/>
            <w:r w:rsidRPr="00A248E3">
              <w:rPr>
                <w:rFonts w:ascii="Arial" w:hAnsi="Arial" w:cs="Arial"/>
                <w:b/>
              </w:rPr>
              <w:t xml:space="preserve"> para os demais cursos.</w:t>
            </w:r>
          </w:p>
        </w:tc>
        <w:tc>
          <w:tcPr>
            <w:tcW w:w="5513" w:type="dxa"/>
          </w:tcPr>
          <w:p w:rsidR="009642D3" w:rsidRPr="00A248E3" w:rsidRDefault="009642D3" w:rsidP="00B351F0">
            <w:pPr>
              <w:spacing w:after="0" w:line="360" w:lineRule="auto"/>
              <w:jc w:val="both"/>
              <w:rPr>
                <w:rFonts w:ascii="Arial" w:hAnsi="Arial" w:cs="Arial"/>
              </w:rPr>
            </w:pPr>
            <w:r w:rsidRPr="00A248E3">
              <w:rPr>
                <w:rFonts w:ascii="Arial" w:hAnsi="Arial" w:cs="Arial"/>
              </w:rPr>
              <w:t xml:space="preserve">Quando o núcleo de apoio pedagógico e experiência docente previsto/implantado é composto por docentes do curso com, no mínimo, </w:t>
            </w:r>
            <w:proofErr w:type="gramStart"/>
            <w:r w:rsidRPr="00A248E3">
              <w:rPr>
                <w:rFonts w:ascii="Arial" w:hAnsi="Arial" w:cs="Arial"/>
              </w:rPr>
              <w:t>5</w:t>
            </w:r>
            <w:proofErr w:type="gramEnd"/>
            <w:r w:rsidRPr="00A248E3">
              <w:rPr>
                <w:rFonts w:ascii="Arial" w:hAnsi="Arial" w:cs="Arial"/>
              </w:rPr>
              <w:t xml:space="preserve"> anos de experiência docente, cobrindo todas as áreas temáticas do curso.</w:t>
            </w:r>
          </w:p>
        </w:tc>
      </w:tr>
      <w:tr w:rsidR="00D14B68" w:rsidRPr="00A248E3" w:rsidTr="00575091">
        <w:trPr>
          <w:trHeight w:val="158"/>
        </w:trPr>
        <w:tc>
          <w:tcPr>
            <w:tcW w:w="3100" w:type="dxa"/>
          </w:tcPr>
          <w:p w:rsidR="00D14B68" w:rsidRDefault="00D14B68" w:rsidP="00D14B68">
            <w:pPr>
              <w:spacing w:after="0" w:line="360" w:lineRule="auto"/>
              <w:jc w:val="both"/>
              <w:rPr>
                <w:rFonts w:ascii="Arial" w:hAnsi="Arial" w:cs="Arial"/>
                <w:b/>
              </w:rPr>
            </w:pPr>
          </w:p>
          <w:p w:rsidR="00D14B68" w:rsidRPr="00A248E3" w:rsidRDefault="00D14B68" w:rsidP="00D14B68">
            <w:pPr>
              <w:spacing w:after="0" w:line="360" w:lineRule="auto"/>
              <w:jc w:val="both"/>
              <w:rPr>
                <w:rFonts w:ascii="Arial" w:hAnsi="Arial" w:cs="Arial"/>
                <w:b/>
              </w:rPr>
            </w:pPr>
            <w:r>
              <w:rPr>
                <w:rFonts w:ascii="Arial" w:hAnsi="Arial" w:cs="Arial"/>
                <w:b/>
              </w:rPr>
              <w:t>I</w:t>
            </w:r>
            <w:r w:rsidRPr="00A248E3">
              <w:rPr>
                <w:rFonts w:ascii="Arial" w:hAnsi="Arial" w:cs="Arial"/>
                <w:b/>
              </w:rPr>
              <w:t>ndicador</w:t>
            </w:r>
          </w:p>
        </w:tc>
        <w:tc>
          <w:tcPr>
            <w:tcW w:w="5513" w:type="dxa"/>
          </w:tcPr>
          <w:p w:rsidR="00D14B68" w:rsidRPr="00A248E3" w:rsidRDefault="00D14B68" w:rsidP="00D14B68">
            <w:pPr>
              <w:spacing w:after="0" w:line="360" w:lineRule="auto"/>
              <w:jc w:val="center"/>
              <w:rPr>
                <w:rFonts w:ascii="Arial" w:hAnsi="Arial" w:cs="Arial"/>
                <w:b/>
              </w:rPr>
            </w:pPr>
            <w:r w:rsidRPr="00A248E3">
              <w:rPr>
                <w:rFonts w:ascii="Arial" w:hAnsi="Arial" w:cs="Arial"/>
                <w:b/>
              </w:rPr>
              <w:t>Critério de Análise e</w:t>
            </w:r>
          </w:p>
          <w:p w:rsidR="00D14B68" w:rsidRPr="00A248E3" w:rsidRDefault="00D14B68" w:rsidP="00D14B68">
            <w:pPr>
              <w:spacing w:after="0" w:line="360" w:lineRule="auto"/>
              <w:jc w:val="center"/>
              <w:rPr>
                <w:rFonts w:ascii="Arial" w:hAnsi="Arial" w:cs="Arial"/>
                <w:b/>
              </w:rPr>
            </w:pPr>
            <w:r w:rsidRPr="00A248E3">
              <w:rPr>
                <w:rFonts w:ascii="Arial" w:hAnsi="Arial" w:cs="Arial"/>
                <w:b/>
              </w:rPr>
              <w:t>Orientação para preenchimento</w:t>
            </w:r>
          </w:p>
        </w:tc>
      </w:tr>
      <w:tr w:rsidR="00D14B68" w:rsidRPr="00A248E3" w:rsidTr="00575091">
        <w:trPr>
          <w:trHeight w:val="158"/>
        </w:trPr>
        <w:tc>
          <w:tcPr>
            <w:tcW w:w="3100" w:type="dxa"/>
          </w:tcPr>
          <w:p w:rsidR="00D14B68" w:rsidRPr="00A248E3" w:rsidRDefault="00D14B68" w:rsidP="00D14B68">
            <w:pPr>
              <w:spacing w:after="0" w:line="360" w:lineRule="auto"/>
              <w:jc w:val="both"/>
              <w:rPr>
                <w:rFonts w:ascii="Arial" w:hAnsi="Arial" w:cs="Arial"/>
              </w:rPr>
            </w:pPr>
            <w:r w:rsidRPr="00A248E3">
              <w:rPr>
                <w:rFonts w:ascii="Arial" w:hAnsi="Arial" w:cs="Arial"/>
              </w:rPr>
              <w:t xml:space="preserve">3.1. Gabinetes de trabalho para professores Tempo Integral - TI. </w:t>
            </w:r>
          </w:p>
          <w:p w:rsidR="00D14B68" w:rsidRPr="00A248E3" w:rsidRDefault="00D14B68" w:rsidP="00D14B68">
            <w:pPr>
              <w:spacing w:after="0" w:line="360" w:lineRule="auto"/>
              <w:jc w:val="both"/>
              <w:rPr>
                <w:rFonts w:ascii="Arial" w:hAnsi="Arial" w:cs="Arial"/>
              </w:rPr>
            </w:pP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(Para fins de autorização, considerar os gabinetes de trabalho para os docentes em tempo integral do primeiro ano do curso, se </w:t>
            </w:r>
            <w:proofErr w:type="spellStart"/>
            <w:r w:rsidRPr="00A248E3">
              <w:rPr>
                <w:rFonts w:ascii="Arial" w:hAnsi="Arial" w:cs="Arial"/>
              </w:rPr>
              <w:t>CSTs</w:t>
            </w:r>
            <w:proofErr w:type="spellEnd"/>
            <w:r w:rsidRPr="00A248E3">
              <w:rPr>
                <w:rFonts w:ascii="Arial" w:hAnsi="Arial" w:cs="Arial"/>
              </w:rPr>
              <w:t>, ou dois primeiros anos, se bacharelados/ licenciaturas.</w:t>
            </w:r>
            <w:proofErr w:type="gramStart"/>
            <w:r w:rsidRPr="00A248E3">
              <w:rPr>
                <w:rFonts w:ascii="Arial" w:hAnsi="Arial" w:cs="Arial"/>
              </w:rPr>
              <w:t>)</w:t>
            </w:r>
            <w:proofErr w:type="gramEnd"/>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Quando os gabinetes de trabalho implantados para os docentes em tempo integral são excelentes, considerando, em uma análise sistêmica e global, os aspectos: disponibilidade de equipamentos em função do número de professores, dimensão, limpeza, iluminação, acústica, ventilação, acessibilidade, conservação e comodidade.</w:t>
            </w:r>
          </w:p>
          <w:p w:rsidR="00D14B68" w:rsidRPr="00A248E3" w:rsidRDefault="00D14B68" w:rsidP="00D14B68">
            <w:pPr>
              <w:spacing w:after="0" w:line="360" w:lineRule="auto"/>
              <w:jc w:val="both"/>
              <w:rPr>
                <w:rFonts w:ascii="Arial" w:hAnsi="Arial" w:cs="Arial"/>
              </w:rPr>
            </w:pPr>
          </w:p>
          <w:p w:rsidR="00D14B68" w:rsidRPr="00A248E3" w:rsidRDefault="00D14B68" w:rsidP="00D14B68">
            <w:pPr>
              <w:numPr>
                <w:ilvl w:val="0"/>
                <w:numId w:val="25"/>
              </w:numPr>
              <w:snapToGrid w:val="0"/>
              <w:spacing w:after="0" w:line="360" w:lineRule="auto"/>
              <w:ind w:left="33" w:firstLine="327"/>
              <w:jc w:val="both"/>
              <w:rPr>
                <w:rFonts w:ascii="Arial" w:hAnsi="Arial" w:cs="Arial"/>
              </w:rPr>
            </w:pPr>
            <w:r w:rsidRPr="00A248E3">
              <w:rPr>
                <w:rFonts w:ascii="Arial" w:hAnsi="Arial" w:cs="Arial"/>
              </w:rPr>
              <w:t>Descrever a quantidade e as características físicas dos espaços destinados aos gabinetes de trabalho dos professores. As instalações serão avaliadas verificando se estão equipadas segundo a finalidade e se atendem aos requisitos de dimensão, limpeza, iluminação, acústica, ventilação, conservação e comodidade necessárias às atividades desenvolvidas.</w:t>
            </w:r>
          </w:p>
        </w:tc>
      </w:tr>
      <w:tr w:rsidR="00D14B68" w:rsidRPr="00A248E3" w:rsidTr="00575091">
        <w:trPr>
          <w:trHeight w:val="158"/>
        </w:trPr>
        <w:tc>
          <w:tcPr>
            <w:tcW w:w="3100" w:type="dxa"/>
          </w:tcPr>
          <w:p w:rsidR="00D14B68" w:rsidRPr="00A248E3" w:rsidRDefault="00D14B68" w:rsidP="00D14B68">
            <w:pPr>
              <w:rPr>
                <w:rFonts w:ascii="Arial" w:hAnsi="Arial" w:cs="Arial"/>
              </w:rPr>
            </w:pPr>
            <w:r w:rsidRPr="00A248E3">
              <w:rPr>
                <w:rFonts w:ascii="Arial" w:hAnsi="Arial" w:cs="Arial"/>
              </w:rPr>
              <w:t>3.2. Espaço de trabalho para coordenação do curso e serviços acadêmicos.</w:t>
            </w:r>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Quando o espaço destinado às atividades de coordenação é excelente, considerando, em uma análise sistêmica e global, os aspectos: dimensão, equipamentos, conservação, gabinete para coordenador, número de funcionários, atendimento aos alunos e aos professores.</w:t>
            </w:r>
          </w:p>
          <w:p w:rsidR="00D14B68" w:rsidRPr="00A248E3" w:rsidRDefault="00D14B68" w:rsidP="00D14B68">
            <w:pPr>
              <w:spacing w:after="0" w:line="360" w:lineRule="auto"/>
              <w:jc w:val="both"/>
              <w:rPr>
                <w:rFonts w:ascii="Arial" w:hAnsi="Arial" w:cs="Arial"/>
              </w:rPr>
            </w:pPr>
          </w:p>
          <w:p w:rsidR="00D14B68" w:rsidRPr="00A248E3" w:rsidRDefault="00D14B68" w:rsidP="00D14B68">
            <w:pPr>
              <w:pStyle w:val="Default"/>
              <w:numPr>
                <w:ilvl w:val="0"/>
                <w:numId w:val="25"/>
              </w:numPr>
              <w:spacing w:line="360" w:lineRule="auto"/>
              <w:ind w:left="33" w:firstLine="327"/>
              <w:jc w:val="both"/>
              <w:rPr>
                <w:color w:val="auto"/>
                <w:sz w:val="22"/>
                <w:szCs w:val="22"/>
              </w:rPr>
            </w:pPr>
            <w:r w:rsidRPr="00A248E3">
              <w:rPr>
                <w:color w:val="auto"/>
                <w:sz w:val="22"/>
                <w:szCs w:val="22"/>
              </w:rPr>
              <w:t>Descrever os espaços utilizados tanto para coordenação quanto para secretaria e /ou serviços acadêmicos. As instalações serão avaliadas se atendem aos aspectos mencionados de dimensão, equipamentos, conservação, gabinete para coordenador, n° de funcionários e atendimento aos alunos e aos professores.</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3.3. Sala de professores. </w:t>
            </w:r>
          </w:p>
          <w:p w:rsidR="00D14B68" w:rsidRPr="00A248E3" w:rsidRDefault="00D14B68" w:rsidP="00D14B68">
            <w:pPr>
              <w:pStyle w:val="Default"/>
              <w:spacing w:line="360" w:lineRule="auto"/>
              <w:jc w:val="both"/>
              <w:rPr>
                <w:color w:val="auto"/>
                <w:sz w:val="22"/>
                <w:szCs w:val="22"/>
              </w:rPr>
            </w:pPr>
            <w:r w:rsidRPr="00A248E3">
              <w:rPr>
                <w:b/>
                <w:bCs/>
                <w:color w:val="auto"/>
                <w:sz w:val="22"/>
                <w:szCs w:val="22"/>
              </w:rPr>
              <w:t>(</w:t>
            </w:r>
            <w:proofErr w:type="spellStart"/>
            <w:r w:rsidRPr="00A248E3">
              <w:rPr>
                <w:b/>
                <w:bCs/>
                <w:color w:val="auto"/>
                <w:sz w:val="22"/>
                <w:szCs w:val="22"/>
              </w:rPr>
              <w:t>NSA</w:t>
            </w:r>
            <w:proofErr w:type="spellEnd"/>
            <w:r w:rsidRPr="00A248E3">
              <w:rPr>
                <w:b/>
                <w:bCs/>
                <w:color w:val="auto"/>
                <w:sz w:val="22"/>
                <w:szCs w:val="22"/>
              </w:rPr>
              <w:t xml:space="preserve"> para </w:t>
            </w:r>
            <w:proofErr w:type="spellStart"/>
            <w:r w:rsidRPr="00A248E3">
              <w:rPr>
                <w:b/>
                <w:bCs/>
                <w:color w:val="auto"/>
                <w:sz w:val="22"/>
                <w:szCs w:val="22"/>
              </w:rPr>
              <w:t>IES</w:t>
            </w:r>
            <w:proofErr w:type="spellEnd"/>
            <w:r w:rsidRPr="00A248E3">
              <w:rPr>
                <w:b/>
                <w:bCs/>
                <w:color w:val="auto"/>
                <w:sz w:val="22"/>
                <w:szCs w:val="22"/>
              </w:rPr>
              <w:t xml:space="preserve"> que possui gabinetes de trabalho para 100% dos docentes do curso.</w:t>
            </w:r>
            <w:proofErr w:type="gramStart"/>
            <w:r w:rsidRPr="00A248E3">
              <w:rPr>
                <w:b/>
                <w:bCs/>
                <w:color w:val="auto"/>
                <w:sz w:val="22"/>
                <w:szCs w:val="22"/>
              </w:rPr>
              <w:t>)</w:t>
            </w:r>
            <w:proofErr w:type="gramEnd"/>
          </w:p>
          <w:p w:rsidR="00D14B68" w:rsidRPr="00A248E3" w:rsidRDefault="00D14B68" w:rsidP="00D14B68">
            <w:pPr>
              <w:pStyle w:val="Default"/>
              <w:spacing w:line="360" w:lineRule="auto"/>
              <w:jc w:val="both"/>
              <w:rPr>
                <w:color w:val="auto"/>
                <w:sz w:val="22"/>
                <w:szCs w:val="22"/>
              </w:rPr>
            </w:pP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(Para fins de autorização, considerar a sala de professores implantada para os docentes do primeiro ano do curso, se </w:t>
            </w:r>
            <w:proofErr w:type="spellStart"/>
            <w:r w:rsidRPr="00A248E3">
              <w:rPr>
                <w:color w:val="auto"/>
                <w:sz w:val="22"/>
                <w:szCs w:val="22"/>
              </w:rPr>
              <w:t>CSTs</w:t>
            </w:r>
            <w:proofErr w:type="spellEnd"/>
            <w:r w:rsidRPr="00A248E3">
              <w:rPr>
                <w:color w:val="auto"/>
                <w:sz w:val="22"/>
                <w:szCs w:val="22"/>
              </w:rPr>
              <w:t xml:space="preserve">, ou dois primeiros anos, se bacharelados/licenciaturas). </w:t>
            </w:r>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Quando a sala de professores implantada para os docentes do curso é excelente, considerando, em uma análise sistêmica e global, os aspectos: disponibilidade de equipamentos de informática em função do número de professores, dimensão, limpeza, iluminação, acústica, ventilação, acessibilidade, conservação e comodidade.</w:t>
            </w:r>
          </w:p>
          <w:p w:rsidR="00D14B68" w:rsidRPr="00A248E3" w:rsidRDefault="00D14B68" w:rsidP="00D14B68">
            <w:pPr>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Descrever o ambiente destinado à sala dos professores, destacando os aspectos avaliados, como: número de equipamentos de informática disponíveis, limpeza, iluminação, acústica, ventilação, acessibilidade, conservação e comodidade.</w:t>
            </w:r>
          </w:p>
        </w:tc>
      </w:tr>
      <w:tr w:rsidR="00D14B68" w:rsidRPr="00A248E3" w:rsidTr="00575091">
        <w:trPr>
          <w:trHeight w:val="158"/>
        </w:trPr>
        <w:tc>
          <w:tcPr>
            <w:tcW w:w="3100" w:type="dxa"/>
          </w:tcPr>
          <w:p w:rsidR="00D14B68" w:rsidRPr="00A248E3" w:rsidRDefault="00D14B68" w:rsidP="00D14B68">
            <w:pPr>
              <w:spacing w:after="0" w:line="360" w:lineRule="auto"/>
              <w:jc w:val="both"/>
              <w:rPr>
                <w:rFonts w:ascii="Arial" w:hAnsi="Arial" w:cs="Arial"/>
              </w:rPr>
            </w:pPr>
            <w:r w:rsidRPr="00A248E3">
              <w:rPr>
                <w:rFonts w:ascii="Arial" w:hAnsi="Arial" w:cs="Arial"/>
              </w:rPr>
              <w:t>3.4. Salas de aula.</w:t>
            </w:r>
          </w:p>
          <w:p w:rsidR="00D14B68" w:rsidRPr="00A248E3" w:rsidRDefault="00D14B68" w:rsidP="00D14B68">
            <w:pPr>
              <w:spacing w:after="0" w:line="360" w:lineRule="auto"/>
              <w:jc w:val="both"/>
              <w:rPr>
                <w:rFonts w:ascii="Arial" w:hAnsi="Arial" w:cs="Arial"/>
              </w:rPr>
            </w:pP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(Para fins de autorização, considerar as salas de aula implantadas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proofErr w:type="gramStart"/>
            <w:r w:rsidRPr="00A248E3">
              <w:rPr>
                <w:rFonts w:ascii="Arial" w:hAnsi="Arial" w:cs="Arial"/>
              </w:rPr>
              <w:t>)</w:t>
            </w:r>
            <w:proofErr w:type="gramEnd"/>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Quando as salas de aula implantadas para o curso são excelentes, considerando, em uma análise sistêmica e global, os aspectos: quantidades e número de alunos por turma, disponibilidade de equipamentos, dimensões em função das vagas (previstas/autorizadas), limpeza, iluminação, acústica, ventilação, acessibilidade, conservação e comodidade.</w:t>
            </w:r>
          </w:p>
          <w:p w:rsidR="00D14B68" w:rsidRPr="00A248E3" w:rsidRDefault="00D14B68" w:rsidP="00D14B68">
            <w:pPr>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0" w:firstLine="360"/>
              <w:jc w:val="both"/>
              <w:rPr>
                <w:rFonts w:ascii="Arial" w:hAnsi="Arial" w:cs="Arial"/>
              </w:rPr>
            </w:pPr>
            <w:r w:rsidRPr="00A248E3">
              <w:rPr>
                <w:rFonts w:ascii="Arial" w:hAnsi="Arial" w:cs="Arial"/>
              </w:rPr>
              <w:t>Descrever a quantidade e as características físicas dos espaços destinados às aulas; destacar aspectos como capacidade, disponibilidade de equipamentos, dimensões em função das vagas previstas; limpeza, iluminação, acústica, ventilação, acessibilidade, conservação e comodidade.</w:t>
            </w:r>
          </w:p>
        </w:tc>
      </w:tr>
      <w:tr w:rsidR="00D14B68" w:rsidRPr="00A248E3" w:rsidTr="00575091">
        <w:trPr>
          <w:trHeight w:val="158"/>
        </w:trPr>
        <w:tc>
          <w:tcPr>
            <w:tcW w:w="3100" w:type="dxa"/>
          </w:tcPr>
          <w:p w:rsidR="00D14B68" w:rsidRPr="00A248E3" w:rsidRDefault="00D14B68" w:rsidP="00D14B68">
            <w:pPr>
              <w:autoSpaceDE w:val="0"/>
              <w:autoSpaceDN w:val="0"/>
              <w:adjustRightInd w:val="0"/>
              <w:spacing w:after="0" w:line="360" w:lineRule="auto"/>
              <w:jc w:val="both"/>
              <w:rPr>
                <w:rFonts w:ascii="Arial" w:hAnsi="Arial" w:cs="Arial"/>
              </w:rPr>
            </w:pPr>
            <w:r w:rsidRPr="00A248E3">
              <w:rPr>
                <w:rFonts w:ascii="Arial" w:hAnsi="Arial" w:cs="Arial"/>
              </w:rPr>
              <w:t xml:space="preserve">3.5. Acesso dos alunos a equipamentos de informática. </w:t>
            </w:r>
          </w:p>
          <w:p w:rsidR="00D14B68" w:rsidRPr="00A248E3" w:rsidRDefault="00D14B68" w:rsidP="00D14B68">
            <w:pPr>
              <w:autoSpaceDE w:val="0"/>
              <w:autoSpaceDN w:val="0"/>
              <w:adjustRightInd w:val="0"/>
              <w:spacing w:after="0" w:line="360" w:lineRule="auto"/>
              <w:jc w:val="both"/>
              <w:rPr>
                <w:rFonts w:ascii="Arial" w:hAnsi="Arial" w:cs="Arial"/>
              </w:rPr>
            </w:pPr>
            <w:r w:rsidRPr="00A248E3">
              <w:rPr>
                <w:rFonts w:ascii="Arial" w:hAnsi="Arial" w:cs="Arial"/>
              </w:rPr>
              <w:t xml:space="preserve">(Para fins de autorização, considerar os laboratórios de informática implantados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 licenciaturas).</w:t>
            </w:r>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Quando os laboratórios ou outros meios implantados de acesso à informática para o curso atendem, de maneira excelente, considerando em uma análise sistêmica e global, os aspectos: quantidade de equipamentos relativa ao número total de usuários, acessibilidade, velocidade de acesso à internet, política de atualização de equipamentos e softwares e adequação do espaço físico.</w:t>
            </w:r>
          </w:p>
          <w:p w:rsidR="00D14B68" w:rsidRPr="00A248E3" w:rsidRDefault="00D14B68" w:rsidP="00D14B68">
            <w:pPr>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Descrever a quantidade e as características físicas dos espaços destinados aos laboratórios de informática que atendem ao curso. Destacar os aspectos avaliados: quantidade de equipamentos relativa ao número de usuários, velocidade de acesso à internet, política de atualização de equipamentos e softwares, adequação do espaço físico.</w:t>
            </w:r>
          </w:p>
        </w:tc>
      </w:tr>
      <w:tr w:rsidR="00D14B68" w:rsidRPr="00A248E3" w:rsidTr="00575091">
        <w:trPr>
          <w:trHeight w:val="158"/>
        </w:trPr>
        <w:tc>
          <w:tcPr>
            <w:tcW w:w="3100" w:type="dxa"/>
          </w:tcPr>
          <w:p w:rsidR="00D14B68" w:rsidRPr="00A248E3" w:rsidRDefault="00D14B68" w:rsidP="00D14B68">
            <w:pPr>
              <w:spacing w:after="0" w:line="360" w:lineRule="auto"/>
              <w:jc w:val="both"/>
              <w:rPr>
                <w:rFonts w:ascii="Arial" w:hAnsi="Arial" w:cs="Arial"/>
              </w:rPr>
            </w:pPr>
            <w:r w:rsidRPr="00A248E3">
              <w:rPr>
                <w:rFonts w:ascii="Arial" w:hAnsi="Arial" w:cs="Arial"/>
              </w:rPr>
              <w:t xml:space="preserve">3.6. Bibliografia básica. </w:t>
            </w: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(Para fins de autorização, considerar o acervo da bibliografia básica disponível para o primeiro ano do curso, se </w:t>
            </w:r>
            <w:proofErr w:type="spellStart"/>
            <w:r w:rsidRPr="00A248E3">
              <w:rPr>
                <w:rFonts w:ascii="Arial" w:hAnsi="Arial" w:cs="Arial"/>
              </w:rPr>
              <w:t>CSTs</w:t>
            </w:r>
            <w:proofErr w:type="spellEnd"/>
            <w:r w:rsidRPr="00A248E3">
              <w:rPr>
                <w:rFonts w:ascii="Arial" w:hAnsi="Arial" w:cs="Arial"/>
              </w:rPr>
              <w:t xml:space="preserve">, ou dois primeiros anos, se bacharelados/ licenciaturas). </w:t>
            </w:r>
          </w:p>
          <w:p w:rsidR="00D14B68" w:rsidRPr="00A248E3" w:rsidRDefault="00D14B68" w:rsidP="00D14B68">
            <w:pPr>
              <w:spacing w:after="0" w:line="360" w:lineRule="auto"/>
              <w:jc w:val="both"/>
              <w:rPr>
                <w:rFonts w:ascii="Arial" w:hAnsi="Arial" w:cs="Arial"/>
              </w:rPr>
            </w:pP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Nos cursos que possuem acervo virtual (pelo menos </w:t>
            </w:r>
            <w:proofErr w:type="gramStart"/>
            <w:r w:rsidRPr="00A248E3">
              <w:rPr>
                <w:rFonts w:ascii="Arial" w:hAnsi="Arial" w:cs="Arial"/>
              </w:rPr>
              <w:t>1</w:t>
            </w:r>
            <w:proofErr w:type="gramEnd"/>
            <w:r w:rsidRPr="00A248E3">
              <w:rPr>
                <w:rFonts w:ascii="Arial" w:hAnsi="Arial" w:cs="Arial"/>
              </w:rPr>
              <w:t xml:space="preserve"> título virtual por unidade curricular), a proporção de alunos por exemplar físico passa a figurar da seguinte maneira para os conceitos 3, 4 e 5: </w:t>
            </w: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 Conceito 3 – 13 a 19 vagas anuais;</w:t>
            </w:r>
          </w:p>
          <w:p w:rsidR="00D14B68" w:rsidRPr="00A248E3" w:rsidRDefault="00D14B68" w:rsidP="00D14B68">
            <w:pPr>
              <w:spacing w:after="0" w:line="360" w:lineRule="auto"/>
              <w:jc w:val="both"/>
              <w:rPr>
                <w:rFonts w:ascii="Arial" w:hAnsi="Arial" w:cs="Arial"/>
              </w:rPr>
            </w:pPr>
            <w:r w:rsidRPr="00A248E3">
              <w:rPr>
                <w:rFonts w:ascii="Arial" w:hAnsi="Arial" w:cs="Arial"/>
              </w:rPr>
              <w:t>Conceito 4 – de 6 a 13 vagas anuais;</w:t>
            </w:r>
          </w:p>
          <w:p w:rsidR="00D14B68" w:rsidRDefault="00D14B68" w:rsidP="00D14B68">
            <w:pPr>
              <w:spacing w:after="0" w:line="360" w:lineRule="auto"/>
              <w:jc w:val="both"/>
              <w:rPr>
                <w:rFonts w:ascii="Arial" w:hAnsi="Arial" w:cs="Arial"/>
              </w:rPr>
            </w:pPr>
            <w:r w:rsidRPr="00A248E3">
              <w:rPr>
                <w:rFonts w:ascii="Arial" w:hAnsi="Arial" w:cs="Arial"/>
              </w:rPr>
              <w:t xml:space="preserve">Conceito 5 – menos de </w:t>
            </w:r>
            <w:proofErr w:type="gramStart"/>
            <w:r w:rsidRPr="00A248E3">
              <w:rPr>
                <w:rFonts w:ascii="Arial" w:hAnsi="Arial" w:cs="Arial"/>
              </w:rPr>
              <w:t>6</w:t>
            </w:r>
            <w:proofErr w:type="gramEnd"/>
            <w:r w:rsidRPr="00A248E3">
              <w:rPr>
                <w:rFonts w:ascii="Arial" w:hAnsi="Arial" w:cs="Arial"/>
              </w:rPr>
              <w:t xml:space="preserve"> vagas anuais).</w:t>
            </w:r>
          </w:p>
          <w:p w:rsidR="00D14B68" w:rsidRDefault="00D14B68" w:rsidP="00D14B68">
            <w:pPr>
              <w:spacing w:after="0" w:line="360" w:lineRule="auto"/>
              <w:jc w:val="both"/>
              <w:rPr>
                <w:rFonts w:ascii="Arial" w:hAnsi="Arial" w:cs="Arial"/>
              </w:rPr>
            </w:pPr>
          </w:p>
          <w:p w:rsidR="00D14B68" w:rsidRPr="00A248E3" w:rsidRDefault="00D14B68" w:rsidP="00D14B68">
            <w:pPr>
              <w:spacing w:after="0" w:line="360" w:lineRule="auto"/>
              <w:jc w:val="both"/>
              <w:rPr>
                <w:rFonts w:ascii="Arial" w:hAnsi="Arial" w:cs="Arial"/>
              </w:rPr>
            </w:pPr>
            <w:r w:rsidRPr="00B63BC3">
              <w:rPr>
                <w:rFonts w:ascii="Arial" w:hAnsi="Arial" w:cs="Arial"/>
                <w:sz w:val="20"/>
                <w:szCs w:val="20"/>
              </w:rPr>
              <w:t>Procedimentos para cálculo:</w:t>
            </w:r>
            <w:r>
              <w:rPr>
                <w:rFonts w:ascii="Arial" w:hAnsi="Arial" w:cs="Arial"/>
                <w:sz w:val="20"/>
                <w:szCs w:val="20"/>
              </w:rPr>
              <w:t xml:space="preserve"> </w:t>
            </w:r>
            <w:r w:rsidRPr="00B63BC3">
              <w:rPr>
                <w:rFonts w:ascii="Arial" w:hAnsi="Arial" w:cs="Arial"/>
                <w:sz w:val="20"/>
                <w:szCs w:val="20"/>
              </w:rPr>
              <w:t>Identificar as unidades</w:t>
            </w:r>
            <w:r>
              <w:rPr>
                <w:rFonts w:ascii="Arial" w:hAnsi="Arial" w:cs="Arial"/>
                <w:sz w:val="20"/>
                <w:szCs w:val="20"/>
              </w:rPr>
              <w:t xml:space="preserve"> </w:t>
            </w:r>
            <w:r w:rsidRPr="00B63BC3">
              <w:rPr>
                <w:rFonts w:ascii="Arial" w:hAnsi="Arial" w:cs="Arial"/>
                <w:sz w:val="20"/>
                <w:szCs w:val="20"/>
              </w:rPr>
              <w:t>curriculares (disciplinas) do</w:t>
            </w:r>
            <w:r>
              <w:rPr>
                <w:rFonts w:ascii="Arial" w:hAnsi="Arial" w:cs="Arial"/>
                <w:sz w:val="20"/>
                <w:szCs w:val="20"/>
              </w:rPr>
              <w:t xml:space="preserve"> </w:t>
            </w:r>
            <w:r w:rsidRPr="00B63BC3">
              <w:rPr>
                <w:rFonts w:ascii="Arial" w:hAnsi="Arial" w:cs="Arial"/>
                <w:sz w:val="20"/>
                <w:szCs w:val="20"/>
              </w:rPr>
              <w:t>curso, identificar os títulos</w:t>
            </w:r>
            <w:r>
              <w:rPr>
                <w:rFonts w:ascii="Arial" w:hAnsi="Arial" w:cs="Arial"/>
                <w:sz w:val="20"/>
                <w:szCs w:val="20"/>
              </w:rPr>
              <w:t xml:space="preserve"> </w:t>
            </w:r>
            <w:r w:rsidRPr="00B63BC3">
              <w:rPr>
                <w:rFonts w:ascii="Arial" w:hAnsi="Arial" w:cs="Arial"/>
                <w:sz w:val="20"/>
                <w:szCs w:val="20"/>
              </w:rPr>
              <w:t>(livros) da bibliografia básica</w:t>
            </w:r>
            <w:r>
              <w:rPr>
                <w:rFonts w:ascii="Arial" w:hAnsi="Arial" w:cs="Arial"/>
                <w:sz w:val="20"/>
                <w:szCs w:val="20"/>
              </w:rPr>
              <w:t xml:space="preserve"> </w:t>
            </w:r>
            <w:r w:rsidRPr="00B63BC3">
              <w:rPr>
                <w:rFonts w:ascii="Arial" w:hAnsi="Arial" w:cs="Arial"/>
                <w:sz w:val="20"/>
                <w:szCs w:val="20"/>
              </w:rPr>
              <w:t>em cada unidade, localizar o</w:t>
            </w:r>
            <w:r>
              <w:rPr>
                <w:rFonts w:ascii="Arial" w:hAnsi="Arial" w:cs="Arial"/>
                <w:sz w:val="20"/>
                <w:szCs w:val="20"/>
              </w:rPr>
              <w:t xml:space="preserve"> </w:t>
            </w:r>
            <w:r w:rsidRPr="00B63BC3">
              <w:rPr>
                <w:rFonts w:ascii="Arial" w:hAnsi="Arial" w:cs="Arial"/>
                <w:sz w:val="20"/>
                <w:szCs w:val="20"/>
              </w:rPr>
              <w:t>quantitativo (nº de</w:t>
            </w:r>
            <w:r>
              <w:rPr>
                <w:rFonts w:ascii="Arial" w:hAnsi="Arial" w:cs="Arial"/>
                <w:sz w:val="20"/>
                <w:szCs w:val="20"/>
              </w:rPr>
              <w:t xml:space="preserve"> </w:t>
            </w:r>
            <w:r w:rsidRPr="00B63BC3">
              <w:rPr>
                <w:rFonts w:ascii="Arial" w:hAnsi="Arial" w:cs="Arial"/>
                <w:sz w:val="20"/>
                <w:szCs w:val="20"/>
              </w:rPr>
              <w:t>exemplares) de cada título</w:t>
            </w:r>
            <w:r>
              <w:rPr>
                <w:rFonts w:ascii="Arial" w:hAnsi="Arial" w:cs="Arial"/>
                <w:sz w:val="20"/>
                <w:szCs w:val="20"/>
              </w:rPr>
              <w:t xml:space="preserve"> </w:t>
            </w:r>
            <w:r w:rsidRPr="00B63BC3">
              <w:rPr>
                <w:rFonts w:ascii="Arial" w:hAnsi="Arial" w:cs="Arial"/>
                <w:sz w:val="20"/>
                <w:szCs w:val="20"/>
              </w:rPr>
              <w:t>relacionado, dividir o nº de</w:t>
            </w:r>
            <w:r>
              <w:rPr>
                <w:rFonts w:ascii="Arial" w:hAnsi="Arial" w:cs="Arial"/>
                <w:sz w:val="20"/>
                <w:szCs w:val="20"/>
              </w:rPr>
              <w:t xml:space="preserve"> </w:t>
            </w:r>
            <w:r w:rsidRPr="00B63BC3">
              <w:rPr>
                <w:rFonts w:ascii="Arial" w:hAnsi="Arial" w:cs="Arial"/>
                <w:sz w:val="20"/>
                <w:szCs w:val="20"/>
              </w:rPr>
              <w:t>vagas pelo somatório de</w:t>
            </w:r>
            <w:r>
              <w:rPr>
                <w:rFonts w:ascii="Arial" w:hAnsi="Arial" w:cs="Arial"/>
                <w:sz w:val="20"/>
                <w:szCs w:val="20"/>
              </w:rPr>
              <w:t xml:space="preserve"> </w:t>
            </w:r>
            <w:r w:rsidRPr="00B63BC3">
              <w:rPr>
                <w:rFonts w:ascii="Arial" w:hAnsi="Arial" w:cs="Arial"/>
                <w:sz w:val="20"/>
                <w:szCs w:val="20"/>
              </w:rPr>
              <w:t>exemplares em cada</w:t>
            </w:r>
            <w:r>
              <w:rPr>
                <w:rFonts w:ascii="Arial" w:hAnsi="Arial" w:cs="Arial"/>
                <w:sz w:val="20"/>
                <w:szCs w:val="20"/>
              </w:rPr>
              <w:t xml:space="preserve"> </w:t>
            </w:r>
            <w:r w:rsidRPr="00B63BC3">
              <w:rPr>
                <w:rFonts w:ascii="Arial" w:hAnsi="Arial" w:cs="Arial"/>
                <w:sz w:val="20"/>
                <w:szCs w:val="20"/>
              </w:rPr>
              <w:t>disciplina, calcular a média</w:t>
            </w:r>
            <w:r>
              <w:rPr>
                <w:rFonts w:ascii="Arial" w:hAnsi="Arial" w:cs="Arial"/>
                <w:sz w:val="20"/>
                <w:szCs w:val="20"/>
              </w:rPr>
              <w:t xml:space="preserve"> </w:t>
            </w:r>
            <w:r w:rsidRPr="00B63BC3">
              <w:rPr>
                <w:rFonts w:ascii="Arial" w:hAnsi="Arial" w:cs="Arial"/>
                <w:sz w:val="20"/>
                <w:szCs w:val="20"/>
              </w:rPr>
              <w:t>dos resultados das divisões</w:t>
            </w:r>
            <w:r>
              <w:rPr>
                <w:rFonts w:ascii="Arial" w:hAnsi="Arial" w:cs="Arial"/>
                <w:sz w:val="20"/>
                <w:szCs w:val="20"/>
              </w:rPr>
              <w:t xml:space="preserve"> </w:t>
            </w:r>
            <w:r w:rsidRPr="00B63BC3">
              <w:rPr>
                <w:rFonts w:ascii="Arial" w:hAnsi="Arial" w:cs="Arial"/>
                <w:sz w:val="20"/>
                <w:szCs w:val="20"/>
              </w:rPr>
              <w:t>anteriores.</w:t>
            </w:r>
            <w:r>
              <w:rPr>
                <w:rFonts w:ascii="Arial" w:hAnsi="Arial" w:cs="Arial"/>
                <w:sz w:val="20"/>
                <w:szCs w:val="20"/>
              </w:rPr>
              <w:t xml:space="preserve"> </w:t>
            </w:r>
            <w:r w:rsidRPr="00B63BC3">
              <w:rPr>
                <w:rFonts w:ascii="Arial" w:hAnsi="Arial" w:cs="Arial"/>
                <w:sz w:val="20"/>
                <w:szCs w:val="20"/>
              </w:rPr>
              <w:t>Caso algum título da</w:t>
            </w:r>
            <w:r>
              <w:rPr>
                <w:rFonts w:ascii="Arial" w:hAnsi="Arial" w:cs="Arial"/>
                <w:sz w:val="20"/>
                <w:szCs w:val="20"/>
              </w:rPr>
              <w:t xml:space="preserve"> </w:t>
            </w:r>
            <w:r w:rsidRPr="00B63BC3">
              <w:rPr>
                <w:rFonts w:ascii="Arial" w:hAnsi="Arial" w:cs="Arial"/>
                <w:sz w:val="20"/>
                <w:szCs w:val="20"/>
              </w:rPr>
              <w:t>bibliografia básica atenda a</w:t>
            </w:r>
            <w:r>
              <w:rPr>
                <w:rFonts w:ascii="Arial" w:hAnsi="Arial" w:cs="Arial"/>
                <w:sz w:val="20"/>
                <w:szCs w:val="20"/>
              </w:rPr>
              <w:t xml:space="preserve"> </w:t>
            </w:r>
            <w:r w:rsidRPr="00B63BC3">
              <w:rPr>
                <w:rFonts w:ascii="Arial" w:hAnsi="Arial" w:cs="Arial"/>
                <w:sz w:val="20"/>
                <w:szCs w:val="20"/>
              </w:rPr>
              <w:t>outro(s) curso(s), é necessário</w:t>
            </w:r>
            <w:r>
              <w:rPr>
                <w:rFonts w:ascii="Arial" w:hAnsi="Arial" w:cs="Arial"/>
                <w:sz w:val="20"/>
                <w:szCs w:val="20"/>
              </w:rPr>
              <w:t xml:space="preserve"> </w:t>
            </w:r>
            <w:r w:rsidRPr="00B63BC3">
              <w:rPr>
                <w:rFonts w:ascii="Arial" w:hAnsi="Arial" w:cs="Arial"/>
                <w:sz w:val="20"/>
                <w:szCs w:val="20"/>
              </w:rPr>
              <w:t>dividir o total de vagas do(s)</w:t>
            </w:r>
            <w:r>
              <w:rPr>
                <w:rFonts w:ascii="Arial" w:hAnsi="Arial" w:cs="Arial"/>
                <w:sz w:val="20"/>
                <w:szCs w:val="20"/>
              </w:rPr>
              <w:t xml:space="preserve"> </w:t>
            </w:r>
            <w:r w:rsidRPr="00B63BC3">
              <w:rPr>
                <w:rFonts w:ascii="Arial" w:hAnsi="Arial" w:cs="Arial"/>
                <w:sz w:val="20"/>
                <w:szCs w:val="20"/>
              </w:rPr>
              <w:t>outro(s) curso(s) pelo total de</w:t>
            </w:r>
            <w:r>
              <w:rPr>
                <w:rFonts w:ascii="Arial" w:hAnsi="Arial" w:cs="Arial"/>
                <w:sz w:val="20"/>
                <w:szCs w:val="20"/>
              </w:rPr>
              <w:t xml:space="preserve"> </w:t>
            </w:r>
            <w:r w:rsidRPr="00B63BC3">
              <w:rPr>
                <w:rFonts w:ascii="Arial" w:hAnsi="Arial" w:cs="Arial"/>
                <w:sz w:val="20"/>
                <w:szCs w:val="20"/>
              </w:rPr>
              <w:t>exemplares do título e</w:t>
            </w:r>
            <w:r>
              <w:rPr>
                <w:rFonts w:ascii="Arial" w:hAnsi="Arial" w:cs="Arial"/>
                <w:sz w:val="20"/>
                <w:szCs w:val="20"/>
              </w:rPr>
              <w:t xml:space="preserve"> </w:t>
            </w:r>
            <w:r w:rsidRPr="00B63BC3">
              <w:rPr>
                <w:rFonts w:ascii="Arial" w:hAnsi="Arial" w:cs="Arial"/>
                <w:sz w:val="20"/>
                <w:szCs w:val="20"/>
              </w:rPr>
              <w:t>recalcular a média</w:t>
            </w:r>
            <w:r>
              <w:rPr>
                <w:rFonts w:ascii="Arial" w:hAnsi="Arial" w:cs="Arial"/>
                <w:sz w:val="20"/>
                <w:szCs w:val="20"/>
              </w:rPr>
              <w:t xml:space="preserve"> </w:t>
            </w:r>
            <w:r w:rsidRPr="00B63BC3">
              <w:rPr>
                <w:rFonts w:ascii="Arial" w:hAnsi="Arial" w:cs="Arial"/>
                <w:sz w:val="20"/>
                <w:szCs w:val="20"/>
              </w:rPr>
              <w:t>considerando esses valores.</w:t>
            </w:r>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 xml:space="preserve">Quando o acervo da bibliografia básica, com no mínimo três títulos por unidade curricular, está disponível na proporção média de um exemplar para menos de </w:t>
            </w:r>
            <w:proofErr w:type="gramStart"/>
            <w:r w:rsidRPr="00A248E3">
              <w:rPr>
                <w:rFonts w:ascii="Arial" w:hAnsi="Arial" w:cs="Arial"/>
              </w:rPr>
              <w:t>5</w:t>
            </w:r>
            <w:proofErr w:type="gramEnd"/>
            <w:r w:rsidRPr="00A248E3">
              <w:rPr>
                <w:rFonts w:ascii="Arial" w:hAnsi="Arial" w:cs="Arial"/>
              </w:rPr>
              <w:t xml:space="preserve">  vagas anuais pretendidas/autorizadas, de  cada</w:t>
            </w:r>
            <w:r>
              <w:rPr>
                <w:rFonts w:ascii="Arial" w:hAnsi="Arial" w:cs="Arial"/>
              </w:rPr>
              <w:t xml:space="preserve"> uma das unidades curriculares,</w:t>
            </w:r>
            <w:r w:rsidRPr="00A248E3">
              <w:rPr>
                <w:rFonts w:ascii="Arial" w:hAnsi="Arial" w:cs="Arial"/>
              </w:rPr>
              <w:t xml:space="preserve"> de  todos  os cursos que efetivamente utilizam o acervo, além de estar informatizado e tombado junto ao patrimônio da </w:t>
            </w:r>
            <w:proofErr w:type="spellStart"/>
            <w:r w:rsidRPr="00A248E3">
              <w:rPr>
                <w:rFonts w:ascii="Arial" w:hAnsi="Arial" w:cs="Arial"/>
              </w:rPr>
              <w:t>IES</w:t>
            </w:r>
            <w:proofErr w:type="spellEnd"/>
            <w:r w:rsidRPr="00A248E3">
              <w:rPr>
                <w:rFonts w:ascii="Arial" w:hAnsi="Arial" w:cs="Arial"/>
              </w:rPr>
              <w:t>.</w:t>
            </w:r>
          </w:p>
          <w:p w:rsidR="00D14B68" w:rsidRPr="00A248E3" w:rsidRDefault="00D14B68" w:rsidP="00D14B68">
            <w:pPr>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 xml:space="preserve">Formular um texto indicando a realidade do acervo no que </w:t>
            </w:r>
            <w:r w:rsidRPr="00A248E3">
              <w:rPr>
                <w:rFonts w:ascii="Arial" w:hAnsi="Arial" w:cs="Arial"/>
                <w:color w:val="000000"/>
              </w:rPr>
              <w:t>tange ao</w:t>
            </w:r>
            <w:r w:rsidRPr="00A248E3">
              <w:rPr>
                <w:rFonts w:ascii="Arial" w:hAnsi="Arial" w:cs="Arial"/>
              </w:rPr>
              <w:t xml:space="preserve"> nº de exemplares, à relevância acadêmico-científica e ao grau de atualização do acervo. Será observado, ainda, se o acervo está informatizado e tombado junto ao patrimônio da </w:t>
            </w:r>
            <w:proofErr w:type="spellStart"/>
            <w:r w:rsidRPr="00A248E3">
              <w:rPr>
                <w:rFonts w:ascii="Arial" w:hAnsi="Arial" w:cs="Arial"/>
              </w:rPr>
              <w:t>IES</w:t>
            </w:r>
            <w:proofErr w:type="spellEnd"/>
            <w:r w:rsidRPr="00A248E3">
              <w:rPr>
                <w:rFonts w:ascii="Arial" w:hAnsi="Arial" w:cs="Arial"/>
              </w:rPr>
              <w:t>. Deverá ser apresentado o número total de alunos que utilizam o acervo.</w:t>
            </w:r>
          </w:p>
        </w:tc>
      </w:tr>
      <w:tr w:rsidR="00D14B68" w:rsidRPr="00A248E3" w:rsidTr="00575091">
        <w:trPr>
          <w:trHeight w:val="158"/>
        </w:trPr>
        <w:tc>
          <w:tcPr>
            <w:tcW w:w="3100" w:type="dxa"/>
          </w:tcPr>
          <w:p w:rsidR="00D14B68" w:rsidRPr="00A248E3" w:rsidRDefault="00D14B68" w:rsidP="00D14B68">
            <w:pPr>
              <w:spacing w:after="0" w:line="360" w:lineRule="auto"/>
              <w:jc w:val="both"/>
              <w:rPr>
                <w:rFonts w:ascii="Arial" w:hAnsi="Arial" w:cs="Arial"/>
              </w:rPr>
            </w:pPr>
            <w:r w:rsidRPr="00A248E3">
              <w:rPr>
                <w:rFonts w:ascii="Arial" w:hAnsi="Arial" w:cs="Arial"/>
              </w:rPr>
              <w:t>3.7. Bibliografia complementar.</w:t>
            </w:r>
          </w:p>
          <w:p w:rsidR="00D14B68" w:rsidRPr="00A248E3" w:rsidRDefault="00D14B68" w:rsidP="00D14B68">
            <w:pPr>
              <w:spacing w:after="0" w:line="360" w:lineRule="auto"/>
              <w:jc w:val="both"/>
              <w:rPr>
                <w:rFonts w:ascii="Arial" w:hAnsi="Arial" w:cs="Arial"/>
              </w:rPr>
            </w:pP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(Para fins de autorização, considerar o acervo da bibliografia complementar disponível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Quando o acervo da bibliografia complementar possui, pelo menos, cinco títulos por unidade curricular, com dois exemplares de cada título ou com acesso virtual.</w:t>
            </w:r>
          </w:p>
          <w:p w:rsidR="00D14B68" w:rsidRPr="00A248E3" w:rsidRDefault="00D14B68" w:rsidP="00D14B68">
            <w:pPr>
              <w:spacing w:after="0" w:line="360" w:lineRule="auto"/>
              <w:jc w:val="both"/>
              <w:rPr>
                <w:rFonts w:ascii="Arial" w:hAnsi="Arial" w:cs="Arial"/>
              </w:rPr>
            </w:pPr>
          </w:p>
          <w:p w:rsidR="00D14B68" w:rsidRPr="00A248E3" w:rsidRDefault="00D14B68" w:rsidP="00D14B68">
            <w:pPr>
              <w:pStyle w:val="Default"/>
              <w:numPr>
                <w:ilvl w:val="0"/>
                <w:numId w:val="25"/>
              </w:numPr>
              <w:spacing w:line="360" w:lineRule="auto"/>
              <w:ind w:left="33" w:firstLine="327"/>
              <w:jc w:val="both"/>
              <w:rPr>
                <w:color w:val="auto"/>
                <w:sz w:val="22"/>
                <w:szCs w:val="22"/>
              </w:rPr>
            </w:pPr>
            <w:r w:rsidRPr="00A248E3">
              <w:rPr>
                <w:color w:val="auto"/>
                <w:sz w:val="22"/>
                <w:szCs w:val="22"/>
              </w:rPr>
              <w:t xml:space="preserve">Formular um texto indicando a realidade do acervo no que </w:t>
            </w:r>
            <w:r w:rsidRPr="00A248E3">
              <w:rPr>
                <w:sz w:val="22"/>
                <w:szCs w:val="22"/>
              </w:rPr>
              <w:t>tange ao</w:t>
            </w:r>
            <w:r w:rsidRPr="00A248E3">
              <w:rPr>
                <w:color w:val="auto"/>
                <w:sz w:val="22"/>
                <w:szCs w:val="22"/>
              </w:rPr>
              <w:t xml:space="preserve"> nº de exemplares, à relevância acadêmico-científica e ao grau de atualização do acervo. Será observado, ainda, se o acervo está informatizado e tombado junto ao patrimônio da </w:t>
            </w:r>
            <w:proofErr w:type="spellStart"/>
            <w:r w:rsidRPr="00A248E3">
              <w:rPr>
                <w:color w:val="auto"/>
                <w:sz w:val="22"/>
                <w:szCs w:val="22"/>
              </w:rPr>
              <w:t>IES</w:t>
            </w:r>
            <w:proofErr w:type="spellEnd"/>
            <w:r w:rsidRPr="00A248E3">
              <w:rPr>
                <w:color w:val="auto"/>
                <w:sz w:val="22"/>
                <w:szCs w:val="22"/>
              </w:rPr>
              <w:t xml:space="preserve"> ou se apresenta acesso virtual.</w:t>
            </w:r>
          </w:p>
        </w:tc>
      </w:tr>
      <w:tr w:rsidR="00D14B68" w:rsidRPr="00A248E3" w:rsidTr="00575091">
        <w:trPr>
          <w:trHeight w:val="158"/>
        </w:trPr>
        <w:tc>
          <w:tcPr>
            <w:tcW w:w="3100" w:type="dxa"/>
          </w:tcPr>
          <w:p w:rsidR="00D14B68" w:rsidRPr="00A248E3" w:rsidRDefault="00D14B68" w:rsidP="00D14B68">
            <w:pPr>
              <w:spacing w:after="0" w:line="360" w:lineRule="auto"/>
              <w:jc w:val="both"/>
              <w:rPr>
                <w:rFonts w:ascii="Arial" w:hAnsi="Arial" w:cs="Arial"/>
              </w:rPr>
            </w:pPr>
            <w:r w:rsidRPr="00A248E3">
              <w:rPr>
                <w:rFonts w:ascii="Arial" w:hAnsi="Arial" w:cs="Arial"/>
              </w:rPr>
              <w:t xml:space="preserve">3.8. Periódicos especializados. </w:t>
            </w:r>
          </w:p>
          <w:p w:rsidR="00D14B68" w:rsidRPr="00A248E3" w:rsidRDefault="00D14B68" w:rsidP="00D14B68">
            <w:pPr>
              <w:spacing w:after="0" w:line="360" w:lineRule="auto"/>
              <w:jc w:val="both"/>
              <w:rPr>
                <w:rFonts w:ascii="Arial" w:hAnsi="Arial" w:cs="Arial"/>
              </w:rPr>
            </w:pP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(Para fins de autorização, considerar os periódicos relativos às áreas do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proofErr w:type="gramStart"/>
            <w:r w:rsidRPr="00A248E3">
              <w:rPr>
                <w:rFonts w:ascii="Arial" w:hAnsi="Arial" w:cs="Arial"/>
              </w:rPr>
              <w:t>)</w:t>
            </w:r>
            <w:proofErr w:type="gramEnd"/>
            <w:r w:rsidRPr="00A248E3">
              <w:rPr>
                <w:rFonts w:ascii="Arial" w:hAnsi="Arial" w:cs="Arial"/>
              </w:rPr>
              <w:t xml:space="preserve"> </w:t>
            </w: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Para fins de autorização, os critérios de análise passam a figurar da seguinte maneira: </w:t>
            </w:r>
          </w:p>
          <w:p w:rsidR="00D14B68" w:rsidRPr="00A248E3" w:rsidRDefault="00D14B68" w:rsidP="00D14B68">
            <w:pPr>
              <w:spacing w:after="0" w:line="360" w:lineRule="auto"/>
              <w:jc w:val="both"/>
              <w:rPr>
                <w:rFonts w:ascii="Arial" w:hAnsi="Arial" w:cs="Arial"/>
              </w:rPr>
            </w:pPr>
            <w:r w:rsidRPr="00A248E3">
              <w:rPr>
                <w:rFonts w:ascii="Arial" w:hAnsi="Arial" w:cs="Arial"/>
              </w:rPr>
              <w:t xml:space="preserve">Conceito 1 – menor que </w:t>
            </w:r>
            <w:proofErr w:type="gramStart"/>
            <w:r w:rsidRPr="00A248E3">
              <w:rPr>
                <w:rFonts w:ascii="Arial" w:hAnsi="Arial" w:cs="Arial"/>
              </w:rPr>
              <w:t>3</w:t>
            </w:r>
            <w:proofErr w:type="gramEnd"/>
            <w:r w:rsidRPr="00A248E3">
              <w:rPr>
                <w:rFonts w:ascii="Arial" w:hAnsi="Arial" w:cs="Arial"/>
              </w:rPr>
              <w:t xml:space="preserve"> títulos; Conceito 2 – maior ou igual a 3 e menor que 6; Conceito 3 – maior ou igual a 6 e menor que 9 ;Conceito 4 – maior ou igual a 9 e menor que 12; Conceito 5 – maior ou igual a 12).</w:t>
            </w:r>
          </w:p>
        </w:tc>
        <w:tc>
          <w:tcPr>
            <w:tcW w:w="5513"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Quando há assinatura/acesso de periódicos especializados, indexados e correntes, sob a forma impressa ou virtual, maior ou igual a 20 títulos distribuídos entre as principais áreas do curso, a maioria deles com acervo atualizado em relação aos últimos </w:t>
            </w:r>
            <w:proofErr w:type="gramStart"/>
            <w:r w:rsidRPr="00A248E3">
              <w:rPr>
                <w:color w:val="auto"/>
                <w:sz w:val="22"/>
                <w:szCs w:val="22"/>
              </w:rPr>
              <w:t>3</w:t>
            </w:r>
            <w:proofErr w:type="gramEnd"/>
            <w:r w:rsidRPr="00A248E3">
              <w:rPr>
                <w:color w:val="auto"/>
                <w:sz w:val="22"/>
                <w:szCs w:val="22"/>
              </w:rPr>
              <w:t xml:space="preserve"> (três) anos.</w:t>
            </w:r>
          </w:p>
          <w:p w:rsidR="00D14B68" w:rsidRPr="00A248E3" w:rsidRDefault="00D14B68" w:rsidP="00D14B68">
            <w:pPr>
              <w:pStyle w:val="Default"/>
              <w:spacing w:line="360" w:lineRule="auto"/>
              <w:jc w:val="both"/>
              <w:rPr>
                <w:color w:val="auto"/>
                <w:sz w:val="22"/>
                <w:szCs w:val="22"/>
              </w:rPr>
            </w:pPr>
          </w:p>
          <w:p w:rsidR="00D14B68" w:rsidRPr="00A248E3" w:rsidRDefault="00D14B68" w:rsidP="00D14B68">
            <w:pPr>
              <w:pStyle w:val="Default"/>
              <w:numPr>
                <w:ilvl w:val="0"/>
                <w:numId w:val="25"/>
              </w:numPr>
              <w:spacing w:line="360" w:lineRule="auto"/>
              <w:ind w:left="0" w:firstLine="360"/>
              <w:jc w:val="both"/>
              <w:rPr>
                <w:color w:val="auto"/>
                <w:sz w:val="22"/>
                <w:szCs w:val="22"/>
              </w:rPr>
            </w:pPr>
            <w:r w:rsidRPr="00A248E3">
              <w:rPr>
                <w:color w:val="auto"/>
                <w:sz w:val="22"/>
                <w:szCs w:val="22"/>
              </w:rPr>
              <w:t>Descrever quais são as assinaturas (inclusive eletrônicas) de periódicos que existem na da área do curso. Citar o Portal de Periódicos da CAPES e demais bases de dados utilizadas. Será avaliado se as assinaturas de periódicos especializados, indexados e correntes, sob a forma impressa ou informatizada, estão atualizadas em sua maioria nos últimos três anos e se abrangem as principais áreas temáticas, além de serem distribuídas entre as principais áreas do curso.</w:t>
            </w:r>
          </w:p>
        </w:tc>
      </w:tr>
      <w:tr w:rsidR="00D14B68" w:rsidRPr="00A248E3" w:rsidTr="00575091">
        <w:trPr>
          <w:trHeight w:val="158"/>
        </w:trPr>
        <w:tc>
          <w:tcPr>
            <w:tcW w:w="3100" w:type="dxa"/>
          </w:tcPr>
          <w:p w:rsidR="00D14B68" w:rsidRPr="00A248E3" w:rsidRDefault="00D14B68" w:rsidP="00D14B68">
            <w:pPr>
              <w:spacing w:after="0" w:line="360" w:lineRule="auto"/>
              <w:jc w:val="both"/>
              <w:rPr>
                <w:rFonts w:ascii="Arial" w:hAnsi="Arial" w:cs="Arial"/>
              </w:rPr>
            </w:pPr>
            <w:r w:rsidRPr="00A248E3">
              <w:rPr>
                <w:rFonts w:ascii="Arial" w:hAnsi="Arial" w:cs="Arial"/>
              </w:rPr>
              <w:t xml:space="preserve">3.9. Laboratórios didáticos especializados: quantidade. </w:t>
            </w:r>
          </w:p>
          <w:p w:rsidR="00D14B68" w:rsidRPr="00A248E3" w:rsidRDefault="00D14B68" w:rsidP="00D14B68">
            <w:pPr>
              <w:spacing w:after="0" w:line="360" w:lineRule="auto"/>
              <w:jc w:val="both"/>
              <w:rPr>
                <w:rFonts w:ascii="Arial" w:hAnsi="Arial" w:cs="Arial"/>
              </w:rPr>
            </w:pPr>
          </w:p>
          <w:p w:rsidR="00D14B68" w:rsidRPr="00A248E3" w:rsidRDefault="00D14B68" w:rsidP="00D14B68">
            <w:pPr>
              <w:spacing w:after="0" w:line="360" w:lineRule="auto"/>
              <w:jc w:val="both"/>
              <w:rPr>
                <w:rFonts w:ascii="Arial" w:hAnsi="Arial" w:cs="Arial"/>
                <w:b/>
              </w:rPr>
            </w:pPr>
            <w:proofErr w:type="spellStart"/>
            <w:r w:rsidRPr="00A248E3">
              <w:rPr>
                <w:rFonts w:ascii="Arial" w:hAnsi="Arial" w:cs="Arial"/>
                <w:b/>
              </w:rPr>
              <w:t>NSA</w:t>
            </w:r>
            <w:proofErr w:type="spellEnd"/>
            <w:r w:rsidRPr="00A248E3">
              <w:rPr>
                <w:rFonts w:ascii="Arial" w:hAnsi="Arial" w:cs="Arial"/>
                <w:b/>
              </w:rPr>
              <w:t xml:space="preserve"> para cursos que não utilizam laboratórios especializados.</w:t>
            </w:r>
          </w:p>
          <w:p w:rsidR="00D14B68" w:rsidRPr="00A248E3" w:rsidRDefault="00D14B68" w:rsidP="00D14B68">
            <w:pPr>
              <w:spacing w:after="0" w:line="360" w:lineRule="auto"/>
              <w:jc w:val="both"/>
              <w:rPr>
                <w:rFonts w:ascii="Arial" w:hAnsi="Arial" w:cs="Arial"/>
                <w:b/>
              </w:rPr>
            </w:pPr>
            <w:r w:rsidRPr="00A248E3">
              <w:rPr>
                <w:rFonts w:ascii="Arial" w:hAnsi="Arial" w:cs="Arial"/>
                <w:b/>
              </w:rPr>
              <w:t xml:space="preserve"> </w:t>
            </w:r>
          </w:p>
          <w:p w:rsidR="00D14B68" w:rsidRPr="00A248E3" w:rsidRDefault="00D14B68" w:rsidP="00D14B68">
            <w:pPr>
              <w:spacing w:after="0" w:line="360" w:lineRule="auto"/>
              <w:jc w:val="both"/>
              <w:rPr>
                <w:rFonts w:ascii="Arial" w:hAnsi="Arial" w:cs="Arial"/>
                <w:b/>
              </w:rPr>
            </w:pPr>
            <w:r w:rsidRPr="00A248E3">
              <w:rPr>
                <w:rFonts w:ascii="Arial" w:hAnsi="Arial" w:cs="Arial"/>
              </w:rPr>
              <w:t xml:space="preserve">(Para fins de autorização, considerar os laboratórios didáticos especializados implantados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r w:rsidRPr="00A248E3">
              <w:rPr>
                <w:rFonts w:ascii="Arial" w:hAnsi="Arial" w:cs="Arial"/>
                <w:b/>
              </w:rPr>
              <w:t xml:space="preserve"> </w:t>
            </w:r>
          </w:p>
          <w:p w:rsidR="00D14B68" w:rsidRPr="00A248E3" w:rsidRDefault="00D14B68" w:rsidP="00D14B68">
            <w:pPr>
              <w:spacing w:after="0" w:line="360" w:lineRule="auto"/>
              <w:jc w:val="both"/>
              <w:rPr>
                <w:rFonts w:ascii="Arial" w:hAnsi="Arial" w:cs="Arial"/>
                <w:b/>
              </w:rPr>
            </w:pPr>
            <w:r w:rsidRPr="00A248E3">
              <w:rPr>
                <w:rFonts w:ascii="Arial" w:hAnsi="Arial" w:cs="Arial"/>
              </w:rPr>
              <w:t xml:space="preserve"> </w:t>
            </w:r>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Quando os laboratórios didáticos especializados implantados, com respectivas normas de funcionamento, utilização e segurança, atendem de maneira excelente, em uma análise sistêmica e global, aos aspectos: quantidade de equipamentos adequada aos espaços físicos e alunos vagas pretendidas/autorizadas.</w:t>
            </w:r>
          </w:p>
          <w:p w:rsidR="00D14B68" w:rsidRPr="00A248E3" w:rsidRDefault="00D14B68" w:rsidP="00D14B68">
            <w:pPr>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 xml:space="preserve">Descrever os laboratórios que o curso </w:t>
            </w:r>
            <w:proofErr w:type="gramStart"/>
            <w:r w:rsidRPr="00A248E3">
              <w:rPr>
                <w:rFonts w:ascii="Arial" w:hAnsi="Arial" w:cs="Arial"/>
              </w:rPr>
              <w:t>utiliza,</w:t>
            </w:r>
            <w:proofErr w:type="gramEnd"/>
            <w:r w:rsidRPr="00A248E3">
              <w:rPr>
                <w:rFonts w:ascii="Arial" w:hAnsi="Arial" w:cs="Arial"/>
              </w:rPr>
              <w:t xml:space="preserve"> a quantidade e as características físicas dos espaços, as normas e regulamentos de uso dos laboratórios, a quantidade de equipamentos e a capacidade de atendimento aos alunos.</w:t>
            </w:r>
          </w:p>
        </w:tc>
      </w:tr>
      <w:tr w:rsidR="00D14B68" w:rsidRPr="00A248E3" w:rsidTr="00575091">
        <w:trPr>
          <w:trHeight w:val="158"/>
        </w:trPr>
        <w:tc>
          <w:tcPr>
            <w:tcW w:w="3100" w:type="dxa"/>
          </w:tcPr>
          <w:p w:rsidR="00D14B68" w:rsidRPr="00A248E3" w:rsidRDefault="00D14B68" w:rsidP="00D14B68">
            <w:pPr>
              <w:spacing w:after="0" w:line="360" w:lineRule="auto"/>
              <w:jc w:val="both"/>
              <w:rPr>
                <w:rFonts w:ascii="Arial" w:hAnsi="Arial" w:cs="Arial"/>
              </w:rPr>
            </w:pPr>
            <w:r w:rsidRPr="00A248E3">
              <w:rPr>
                <w:rFonts w:ascii="Arial" w:hAnsi="Arial" w:cs="Arial"/>
              </w:rPr>
              <w:t xml:space="preserve">3.10. Laboratórios didáticos especializados: qualidade. </w:t>
            </w:r>
          </w:p>
          <w:p w:rsidR="00D14B68" w:rsidRPr="00A248E3" w:rsidRDefault="00D14B68" w:rsidP="00D14B68">
            <w:pPr>
              <w:spacing w:after="0" w:line="360" w:lineRule="auto"/>
              <w:jc w:val="both"/>
              <w:rPr>
                <w:rFonts w:ascii="Arial" w:hAnsi="Arial" w:cs="Arial"/>
                <w:b/>
              </w:rPr>
            </w:pPr>
          </w:p>
          <w:p w:rsidR="00D14B68" w:rsidRPr="00A248E3" w:rsidRDefault="00D14B68" w:rsidP="00D14B68">
            <w:pPr>
              <w:spacing w:after="0" w:line="360" w:lineRule="auto"/>
              <w:jc w:val="both"/>
              <w:rPr>
                <w:rFonts w:ascii="Arial" w:hAnsi="Arial" w:cs="Arial"/>
                <w:b/>
              </w:rPr>
            </w:pPr>
            <w:proofErr w:type="spellStart"/>
            <w:r w:rsidRPr="00A248E3">
              <w:rPr>
                <w:rFonts w:ascii="Arial" w:hAnsi="Arial" w:cs="Arial"/>
                <w:b/>
              </w:rPr>
              <w:t>NSA</w:t>
            </w:r>
            <w:proofErr w:type="spellEnd"/>
            <w:r w:rsidRPr="00A248E3">
              <w:rPr>
                <w:rFonts w:ascii="Arial" w:hAnsi="Arial" w:cs="Arial"/>
                <w:b/>
              </w:rPr>
              <w:t xml:space="preserve"> para cursos que não utilizam laboratórios especializados.</w:t>
            </w:r>
          </w:p>
          <w:p w:rsidR="00D14B68" w:rsidRPr="00A248E3" w:rsidRDefault="00D14B68" w:rsidP="00D14B68">
            <w:pPr>
              <w:spacing w:after="0" w:line="360" w:lineRule="auto"/>
              <w:jc w:val="both"/>
              <w:rPr>
                <w:rFonts w:ascii="Arial" w:hAnsi="Arial" w:cs="Arial"/>
                <w:b/>
              </w:rPr>
            </w:pPr>
            <w:r w:rsidRPr="00A248E3">
              <w:rPr>
                <w:rFonts w:ascii="Arial" w:hAnsi="Arial" w:cs="Arial"/>
                <w:b/>
              </w:rPr>
              <w:t xml:space="preserve"> </w:t>
            </w:r>
          </w:p>
          <w:p w:rsidR="00D14B68" w:rsidRPr="00A248E3" w:rsidRDefault="00D14B68" w:rsidP="00D14B68">
            <w:pPr>
              <w:spacing w:after="0" w:line="360" w:lineRule="auto"/>
              <w:jc w:val="both"/>
              <w:rPr>
                <w:rFonts w:ascii="Arial" w:hAnsi="Arial" w:cs="Arial"/>
                <w:b/>
              </w:rPr>
            </w:pPr>
            <w:r w:rsidRPr="00A248E3">
              <w:rPr>
                <w:rFonts w:ascii="Arial" w:hAnsi="Arial" w:cs="Arial"/>
              </w:rPr>
              <w:t xml:space="preserve">(Para fins de autorização, considerar os laboratórios didáticos especializados implantados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r w:rsidRPr="00A248E3">
              <w:rPr>
                <w:rFonts w:ascii="Arial" w:hAnsi="Arial" w:cs="Arial"/>
                <w:b/>
              </w:rPr>
              <w:t xml:space="preserve"> </w:t>
            </w:r>
          </w:p>
          <w:p w:rsidR="00D14B68" w:rsidRPr="00A248E3" w:rsidRDefault="00D14B68" w:rsidP="00D14B68">
            <w:pPr>
              <w:spacing w:after="0" w:line="360" w:lineRule="auto"/>
              <w:jc w:val="both"/>
              <w:rPr>
                <w:rFonts w:ascii="Arial" w:hAnsi="Arial" w:cs="Arial"/>
                <w:b/>
              </w:rPr>
            </w:pPr>
            <w:r w:rsidRPr="00A248E3">
              <w:rPr>
                <w:rFonts w:ascii="Arial" w:hAnsi="Arial" w:cs="Arial"/>
                <w:b/>
              </w:rPr>
              <w:t xml:space="preserve"> </w:t>
            </w:r>
          </w:p>
          <w:p w:rsidR="00D14B68" w:rsidRPr="00A248E3" w:rsidRDefault="00D14B68" w:rsidP="00D14B68">
            <w:pPr>
              <w:spacing w:after="0" w:line="360" w:lineRule="auto"/>
              <w:jc w:val="both"/>
              <w:rPr>
                <w:rFonts w:ascii="Arial" w:hAnsi="Arial" w:cs="Arial"/>
                <w:b/>
              </w:rPr>
            </w:pPr>
            <w:r w:rsidRPr="00A248E3">
              <w:rPr>
                <w:rFonts w:ascii="Arial" w:hAnsi="Arial" w:cs="Arial"/>
                <w:b/>
              </w:rPr>
              <w:t xml:space="preserve">Para cursos </w:t>
            </w:r>
            <w:proofErr w:type="gramStart"/>
            <w:r w:rsidRPr="00A248E3">
              <w:rPr>
                <w:rFonts w:ascii="Arial" w:hAnsi="Arial" w:cs="Arial"/>
                <w:b/>
              </w:rPr>
              <w:t>a</w:t>
            </w:r>
            <w:proofErr w:type="gramEnd"/>
            <w:r w:rsidRPr="00A248E3">
              <w:rPr>
                <w:rFonts w:ascii="Arial" w:hAnsi="Arial" w:cs="Arial"/>
                <w:b/>
              </w:rPr>
              <w:t xml:space="preserve"> distância, verificar os laboratórios especializados da sede e dos polos.</w:t>
            </w:r>
          </w:p>
          <w:p w:rsidR="00D14B68" w:rsidRPr="00A248E3" w:rsidRDefault="00D14B68" w:rsidP="00D14B68">
            <w:pPr>
              <w:spacing w:after="0" w:line="360" w:lineRule="auto"/>
              <w:jc w:val="both"/>
              <w:rPr>
                <w:rFonts w:ascii="Arial" w:hAnsi="Arial" w:cs="Arial"/>
                <w:b/>
              </w:rPr>
            </w:pPr>
            <w:r w:rsidRPr="00A248E3">
              <w:rPr>
                <w:rFonts w:ascii="Arial" w:hAnsi="Arial" w:cs="Arial"/>
                <w:b/>
              </w:rPr>
              <w:t xml:space="preserve"> </w:t>
            </w:r>
          </w:p>
          <w:p w:rsidR="00D14B68" w:rsidRPr="00A248E3" w:rsidRDefault="00D14B68" w:rsidP="00D14B68">
            <w:pPr>
              <w:spacing w:after="0" w:line="360" w:lineRule="auto"/>
              <w:jc w:val="both"/>
              <w:rPr>
                <w:rFonts w:ascii="Arial" w:hAnsi="Arial" w:cs="Arial"/>
              </w:rPr>
            </w:pPr>
            <w:r w:rsidRPr="00A248E3">
              <w:rPr>
                <w:rFonts w:ascii="Arial" w:hAnsi="Arial" w:cs="Arial"/>
                <w:b/>
              </w:rPr>
              <w:t xml:space="preserve">Para Pedagogia, é obrigatório verificar a </w:t>
            </w:r>
            <w:proofErr w:type="spellStart"/>
            <w:r w:rsidRPr="00A248E3">
              <w:rPr>
                <w:rFonts w:ascii="Arial" w:hAnsi="Arial" w:cs="Arial"/>
                <w:b/>
              </w:rPr>
              <w:t>Brinquedoteca</w:t>
            </w:r>
            <w:proofErr w:type="spellEnd"/>
            <w:r w:rsidRPr="00A248E3">
              <w:rPr>
                <w:rFonts w:ascii="Arial" w:hAnsi="Arial" w:cs="Arial"/>
                <w:b/>
              </w:rPr>
              <w:t>.</w:t>
            </w:r>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Quando os laboratórios especializados implantados, com respectivas normas de funcionamento, utilização e segurança, atendem de maneira excelente, em uma análise sistêmica e global, aos aspectos: adequação, acessibilidade, atualização de equipamentos e disponibilidade de insumos.</w:t>
            </w:r>
          </w:p>
          <w:p w:rsidR="00D14B68" w:rsidRPr="00A248E3" w:rsidRDefault="00D14B68" w:rsidP="00D14B68">
            <w:pPr>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Descrever os laboratórios utilizados pelo curso, destacando normas de funcionamento, de utilização, de segurança, os recursos de acessibilidade. Será avaliada a disponibilidade de insumos, a acessibilidade e se os equipamentos utilizados estão adequados aos fins a que se destinam. Esse item analisa a qualidade dos laboratórios.</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3.11. Laboratórios didáticos especializados: serviços. </w:t>
            </w:r>
          </w:p>
          <w:p w:rsidR="00D14B68" w:rsidRPr="00A248E3" w:rsidRDefault="00D14B68" w:rsidP="00D14B68">
            <w:pPr>
              <w:spacing w:after="0" w:line="360" w:lineRule="auto"/>
              <w:jc w:val="both"/>
              <w:rPr>
                <w:rFonts w:ascii="Arial" w:hAnsi="Arial" w:cs="Arial"/>
                <w:b/>
              </w:rPr>
            </w:pPr>
            <w:proofErr w:type="spellStart"/>
            <w:r w:rsidRPr="00A248E3">
              <w:rPr>
                <w:rFonts w:ascii="Arial" w:hAnsi="Arial" w:cs="Arial"/>
                <w:b/>
              </w:rPr>
              <w:t>NSA</w:t>
            </w:r>
            <w:proofErr w:type="spellEnd"/>
            <w:r w:rsidRPr="00A248E3">
              <w:rPr>
                <w:rFonts w:ascii="Arial" w:hAnsi="Arial" w:cs="Arial"/>
                <w:b/>
              </w:rPr>
              <w:t xml:space="preserve"> para cursos que não utilizam laboratórios especializados.</w:t>
            </w:r>
          </w:p>
          <w:p w:rsidR="00D14B68" w:rsidRPr="00D14B68" w:rsidRDefault="00D14B68" w:rsidP="00D14B68">
            <w:pPr>
              <w:spacing w:after="0" w:line="360" w:lineRule="auto"/>
              <w:jc w:val="both"/>
              <w:rPr>
                <w:rFonts w:ascii="Arial" w:hAnsi="Arial" w:cs="Arial"/>
                <w:b/>
              </w:rPr>
            </w:pPr>
            <w:r w:rsidRPr="00A248E3">
              <w:rPr>
                <w:rFonts w:ascii="Arial" w:hAnsi="Arial" w:cs="Arial"/>
                <w:b/>
              </w:rPr>
              <w:t xml:space="preserve"> </w:t>
            </w:r>
            <w:r w:rsidRPr="00A248E3">
              <w:rPr>
                <w:rFonts w:ascii="Arial" w:hAnsi="Arial" w:cs="Arial"/>
              </w:rPr>
              <w:t xml:space="preserve">(Para fins de autorização, considerar os laboratórios didáticos especializados implantados para o primeiro ano do curso, se </w:t>
            </w:r>
            <w:proofErr w:type="spellStart"/>
            <w:r w:rsidRPr="00A248E3">
              <w:rPr>
                <w:rFonts w:ascii="Arial" w:hAnsi="Arial" w:cs="Arial"/>
              </w:rPr>
              <w:t>CSTs</w:t>
            </w:r>
            <w:proofErr w:type="spellEnd"/>
            <w:r w:rsidRPr="00A248E3">
              <w:rPr>
                <w:rFonts w:ascii="Arial" w:hAnsi="Arial" w:cs="Arial"/>
              </w:rPr>
              <w:t>, ou dois primeiros anos, se bacharelados/licenciaturas).</w:t>
            </w:r>
            <w:r w:rsidRPr="00A248E3">
              <w:rPr>
                <w:rFonts w:ascii="Arial" w:hAnsi="Arial" w:cs="Arial"/>
                <w:b/>
              </w:rPr>
              <w:t xml:space="preserve"> </w:t>
            </w:r>
          </w:p>
        </w:tc>
        <w:tc>
          <w:tcPr>
            <w:tcW w:w="5513" w:type="dxa"/>
          </w:tcPr>
          <w:p w:rsidR="00D14B68" w:rsidRPr="00A248E3" w:rsidRDefault="00D14B68" w:rsidP="00D14B68">
            <w:pPr>
              <w:tabs>
                <w:tab w:val="left" w:pos="1650"/>
                <w:tab w:val="left" w:pos="2955"/>
              </w:tabs>
              <w:spacing w:after="0" w:line="360" w:lineRule="auto"/>
              <w:jc w:val="both"/>
              <w:rPr>
                <w:rFonts w:ascii="Arial" w:hAnsi="Arial" w:cs="Arial"/>
              </w:rPr>
            </w:pPr>
            <w:r w:rsidRPr="00A248E3">
              <w:rPr>
                <w:rFonts w:ascii="Arial" w:hAnsi="Arial" w:cs="Arial"/>
              </w:rPr>
              <w:t xml:space="preserve"> Quando os serviços dos laboratórios especializados implantados, com respectivas normas de funcionamento, utilização e segurança, atendem de maneira excelente, em uma análise sistêmica e global, aos aspectos: apoio técnico, manutenção de equipamentos, atendimento à comunidade.</w:t>
            </w:r>
          </w:p>
          <w:p w:rsidR="00D14B68" w:rsidRPr="00A248E3" w:rsidRDefault="00D14B68" w:rsidP="00D14B68">
            <w:pPr>
              <w:tabs>
                <w:tab w:val="left" w:pos="990"/>
              </w:tabs>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0" w:firstLine="360"/>
              <w:jc w:val="both"/>
              <w:rPr>
                <w:rFonts w:ascii="Arial" w:hAnsi="Arial" w:cs="Arial"/>
              </w:rPr>
            </w:pPr>
            <w:r w:rsidRPr="00A248E3">
              <w:rPr>
                <w:rFonts w:ascii="Arial" w:hAnsi="Arial" w:cs="Arial"/>
              </w:rPr>
              <w:t>Descrever os laboratórios didáticos especializados existentes, destacando o apoio técnico, à manutenção de equipamentos e o atendimento à comunidade.</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3.12. Sistema de controle de produção e distribuição de material didático (logística). </w:t>
            </w:r>
          </w:p>
          <w:p w:rsidR="00D14B68" w:rsidRPr="00A248E3" w:rsidRDefault="00D14B68" w:rsidP="00D14B68">
            <w:pPr>
              <w:tabs>
                <w:tab w:val="left" w:pos="990"/>
              </w:tabs>
              <w:spacing w:after="0" w:line="360" w:lineRule="auto"/>
              <w:jc w:val="both"/>
              <w:rPr>
                <w:rFonts w:ascii="Arial" w:hAnsi="Arial" w:cs="Arial"/>
              </w:rPr>
            </w:pPr>
            <w:r w:rsidRPr="00A248E3">
              <w:t>O</w:t>
            </w:r>
            <w:r w:rsidRPr="00A248E3">
              <w:rPr>
                <w:rFonts w:ascii="Arial" w:hAnsi="Arial" w:cs="Arial"/>
              </w:rPr>
              <w:t xml:space="preserve">brigatório para cursos </w:t>
            </w:r>
            <w:proofErr w:type="gramStart"/>
            <w:r w:rsidRPr="00A248E3">
              <w:rPr>
                <w:rFonts w:ascii="Arial" w:hAnsi="Arial" w:cs="Arial"/>
              </w:rPr>
              <w:t>a</w:t>
            </w:r>
            <w:proofErr w:type="gramEnd"/>
            <w:r w:rsidRPr="00A248E3">
              <w:rPr>
                <w:rFonts w:ascii="Arial" w:hAnsi="Arial" w:cs="Arial"/>
              </w:rPr>
              <w:t xml:space="preserve"> distância.</w:t>
            </w:r>
            <w:r w:rsidRPr="00A248E3">
              <w:rPr>
                <w:b/>
              </w:rPr>
              <w:t xml:space="preserve"> </w:t>
            </w:r>
            <w:r w:rsidRPr="00A248E3">
              <w:rPr>
                <w:rFonts w:ascii="Arial" w:hAnsi="Arial" w:cs="Arial"/>
              </w:rPr>
              <w:t xml:space="preserve"> </w:t>
            </w:r>
            <w:proofErr w:type="spellStart"/>
            <w:r w:rsidRPr="00A248E3">
              <w:rPr>
                <w:rFonts w:ascii="Arial" w:hAnsi="Arial" w:cs="Arial"/>
              </w:rPr>
              <w:t>NSA</w:t>
            </w:r>
            <w:proofErr w:type="spellEnd"/>
            <w:r w:rsidRPr="00A248E3">
              <w:rPr>
                <w:rFonts w:ascii="Arial" w:hAnsi="Arial" w:cs="Arial"/>
              </w:rPr>
              <w:t xml:space="preserve"> para cursos presenciais.</w:t>
            </w:r>
          </w:p>
        </w:tc>
        <w:tc>
          <w:tcPr>
            <w:tcW w:w="5513" w:type="dxa"/>
          </w:tcPr>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 xml:space="preserve">Quando o sistema de controle de produção e distribuição de material didático previsto/implantado é excelente para atender à demanda real. </w:t>
            </w:r>
          </w:p>
          <w:p w:rsidR="00D14B68" w:rsidRPr="00A248E3" w:rsidRDefault="00D14B68" w:rsidP="00D14B68">
            <w:pPr>
              <w:tabs>
                <w:tab w:val="left" w:pos="990"/>
              </w:tabs>
              <w:spacing w:after="0" w:line="360" w:lineRule="auto"/>
              <w:jc w:val="both"/>
              <w:rPr>
                <w:rFonts w:ascii="Arial" w:hAnsi="Arial" w:cs="Arial"/>
              </w:rPr>
            </w:pPr>
          </w:p>
          <w:p w:rsidR="00D14B68" w:rsidRPr="00A248E3" w:rsidRDefault="00D14B68" w:rsidP="00D14B68">
            <w:pPr>
              <w:numPr>
                <w:ilvl w:val="0"/>
                <w:numId w:val="25"/>
              </w:numPr>
              <w:tabs>
                <w:tab w:val="left" w:pos="990"/>
              </w:tabs>
              <w:spacing w:after="0" w:line="360" w:lineRule="auto"/>
              <w:jc w:val="both"/>
              <w:rPr>
                <w:rFonts w:ascii="Arial" w:hAnsi="Arial" w:cs="Arial"/>
              </w:rPr>
            </w:pPr>
            <w:r w:rsidRPr="00A248E3">
              <w:rPr>
                <w:rFonts w:ascii="Arial" w:hAnsi="Arial" w:cs="Arial"/>
              </w:rPr>
              <w:t xml:space="preserve">Descrever logística e organização prevista para o sistema de produção e distribuição do material didático. </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3.13. Núcleo de Práticas Jurídicas: atividades básicas. </w:t>
            </w:r>
          </w:p>
          <w:p w:rsidR="00D14B68" w:rsidRPr="00A248E3" w:rsidRDefault="00D14B68" w:rsidP="00D14B68">
            <w:pPr>
              <w:pStyle w:val="Default"/>
              <w:spacing w:line="360" w:lineRule="auto"/>
              <w:jc w:val="both"/>
              <w:rPr>
                <w:sz w:val="22"/>
                <w:szCs w:val="22"/>
              </w:rPr>
            </w:pPr>
            <w:r w:rsidRPr="00A248E3">
              <w:rPr>
                <w:color w:val="auto"/>
                <w:sz w:val="22"/>
                <w:szCs w:val="22"/>
              </w:rPr>
              <w:t xml:space="preserve"> </w:t>
            </w:r>
            <w:r w:rsidRPr="00A248E3">
              <w:rPr>
                <w:sz w:val="22"/>
                <w:szCs w:val="22"/>
              </w:rPr>
              <w:t xml:space="preserve">Obrigatório para cursos de direito. </w:t>
            </w:r>
            <w:proofErr w:type="spellStart"/>
            <w:r w:rsidRPr="00A248E3">
              <w:rPr>
                <w:sz w:val="22"/>
                <w:szCs w:val="22"/>
              </w:rPr>
              <w:t>NSA</w:t>
            </w:r>
            <w:proofErr w:type="spellEnd"/>
            <w:r w:rsidRPr="00A248E3">
              <w:rPr>
                <w:sz w:val="22"/>
                <w:szCs w:val="22"/>
              </w:rPr>
              <w:t xml:space="preserve"> para os demais cursos.</w:t>
            </w:r>
          </w:p>
          <w:p w:rsidR="00D14B68" w:rsidRPr="00A248E3" w:rsidRDefault="00D14B68" w:rsidP="00D14B68">
            <w:pPr>
              <w:pStyle w:val="Default"/>
              <w:spacing w:line="360" w:lineRule="auto"/>
              <w:jc w:val="both"/>
              <w:rPr>
                <w:color w:val="auto"/>
                <w:sz w:val="22"/>
                <w:szCs w:val="22"/>
              </w:rPr>
            </w:pPr>
          </w:p>
        </w:tc>
        <w:tc>
          <w:tcPr>
            <w:tcW w:w="5513" w:type="dxa"/>
          </w:tcPr>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 xml:space="preserve">Quando o Núcleo de Práticas Jurídicas previsto/implantado possui regulamento específico destinado à realização de práticas jurídicas simuladas e visitas orientadas e atende, de maneira excelente, às demandas do curso. </w:t>
            </w:r>
          </w:p>
          <w:p w:rsidR="00D14B68" w:rsidRPr="00A248E3" w:rsidRDefault="00D14B68" w:rsidP="00D14B68">
            <w:pPr>
              <w:tabs>
                <w:tab w:val="left" w:pos="990"/>
              </w:tabs>
              <w:spacing w:after="0" w:line="360" w:lineRule="auto"/>
              <w:jc w:val="both"/>
              <w:rPr>
                <w:rFonts w:ascii="Arial" w:hAnsi="Arial" w:cs="Arial"/>
              </w:rPr>
            </w:pPr>
          </w:p>
          <w:p w:rsidR="00D14B68" w:rsidRPr="00A248E3" w:rsidRDefault="00D14B68" w:rsidP="00D14B68">
            <w:pPr>
              <w:numPr>
                <w:ilvl w:val="0"/>
                <w:numId w:val="25"/>
              </w:numPr>
              <w:tabs>
                <w:tab w:val="left" w:pos="990"/>
              </w:tabs>
              <w:spacing w:after="0" w:line="360" w:lineRule="auto"/>
              <w:jc w:val="both"/>
              <w:rPr>
                <w:rFonts w:ascii="Arial" w:hAnsi="Arial" w:cs="Arial"/>
                <w:b/>
              </w:rPr>
            </w:pPr>
            <w:r w:rsidRPr="00A248E3">
              <w:rPr>
                <w:rFonts w:ascii="Arial" w:hAnsi="Arial" w:cs="Arial"/>
              </w:rPr>
              <w:t xml:space="preserve">Descrever o Núcleo Práticas Jurídicas atentando as demandas do curso e as atividades desenvolvidas. </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3.14. Núcleo de Práticas Jurídicas: atividades de arbitragem, negociação e mediação.</w:t>
            </w:r>
          </w:p>
          <w:p w:rsidR="00D14B68" w:rsidRPr="00A248E3" w:rsidRDefault="00D14B68" w:rsidP="00D14B68">
            <w:pPr>
              <w:pStyle w:val="Default"/>
              <w:spacing w:line="360" w:lineRule="auto"/>
              <w:jc w:val="both"/>
              <w:rPr>
                <w:color w:val="auto"/>
                <w:sz w:val="22"/>
                <w:szCs w:val="22"/>
              </w:rPr>
            </w:pP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Obrigatório para cursos de direito. </w:t>
            </w:r>
            <w:proofErr w:type="spellStart"/>
            <w:r w:rsidRPr="00A248E3">
              <w:rPr>
                <w:color w:val="auto"/>
                <w:sz w:val="22"/>
                <w:szCs w:val="22"/>
              </w:rPr>
              <w:t>NSA</w:t>
            </w:r>
            <w:proofErr w:type="spellEnd"/>
            <w:r w:rsidRPr="00A248E3">
              <w:rPr>
                <w:color w:val="auto"/>
                <w:sz w:val="22"/>
                <w:szCs w:val="22"/>
              </w:rPr>
              <w:t xml:space="preserve"> para os demais cursos. </w:t>
            </w:r>
          </w:p>
        </w:tc>
        <w:tc>
          <w:tcPr>
            <w:tcW w:w="5513" w:type="dxa"/>
          </w:tcPr>
          <w:p w:rsidR="00D14B68" w:rsidRPr="00A248E3" w:rsidRDefault="00D14B68" w:rsidP="00D14B68">
            <w:pPr>
              <w:tabs>
                <w:tab w:val="left" w:pos="990"/>
              </w:tabs>
              <w:spacing w:after="0" w:line="360" w:lineRule="auto"/>
              <w:jc w:val="both"/>
            </w:pPr>
            <w:r w:rsidRPr="00A248E3">
              <w:rPr>
                <w:rFonts w:ascii="Arial" w:hAnsi="Arial" w:cs="Arial"/>
              </w:rPr>
              <w:t>Quando o Núcleo de Práticas Jurídicas previsto/implantado possui atividades de arbitragem, negociação, conciliação, mediação e atividades jurídicas reais com excelente atendimento às demandas do curso.</w:t>
            </w:r>
          </w:p>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Informar a atividade do Núcleo de Práticas jurídicas no que se refere às</w:t>
            </w:r>
            <w:proofErr w:type="gramStart"/>
            <w:r w:rsidRPr="00A248E3">
              <w:rPr>
                <w:rFonts w:ascii="Arial" w:hAnsi="Arial" w:cs="Arial"/>
              </w:rPr>
              <w:t xml:space="preserve">  </w:t>
            </w:r>
            <w:proofErr w:type="gramEnd"/>
            <w:r w:rsidRPr="00A248E3">
              <w:rPr>
                <w:rFonts w:ascii="Arial" w:hAnsi="Arial" w:cs="Arial"/>
              </w:rPr>
              <w:t>atividades de arbitragem, negociação e mediação. .</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3.15. Unidades hospitalares de ensino e complexo assistencial.</w:t>
            </w: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 </w:t>
            </w:r>
            <w:r w:rsidRPr="00A248E3">
              <w:rPr>
                <w:sz w:val="22"/>
                <w:szCs w:val="22"/>
              </w:rPr>
              <w:t>Obrigatório para o curso da área da saúde desde</w:t>
            </w:r>
            <w:proofErr w:type="gramStart"/>
            <w:r w:rsidRPr="00A248E3">
              <w:rPr>
                <w:sz w:val="22"/>
                <w:szCs w:val="22"/>
              </w:rPr>
              <w:t xml:space="preserve">  </w:t>
            </w:r>
            <w:proofErr w:type="gramEnd"/>
            <w:r w:rsidRPr="00A248E3">
              <w:rPr>
                <w:sz w:val="22"/>
                <w:szCs w:val="22"/>
              </w:rPr>
              <w:t xml:space="preserve">que contemple no </w:t>
            </w:r>
            <w:proofErr w:type="spellStart"/>
            <w:r w:rsidRPr="00A248E3">
              <w:rPr>
                <w:sz w:val="22"/>
                <w:szCs w:val="22"/>
              </w:rPr>
              <w:t>PPC</w:t>
            </w:r>
            <w:proofErr w:type="spellEnd"/>
            <w:r w:rsidRPr="00A248E3">
              <w:rPr>
                <w:sz w:val="22"/>
                <w:szCs w:val="22"/>
              </w:rPr>
              <w:t xml:space="preserve">. </w:t>
            </w:r>
            <w:proofErr w:type="spellStart"/>
            <w:r w:rsidRPr="00A248E3">
              <w:rPr>
                <w:sz w:val="22"/>
                <w:szCs w:val="22"/>
              </w:rPr>
              <w:t>NSA</w:t>
            </w:r>
            <w:proofErr w:type="spellEnd"/>
            <w:r w:rsidRPr="00A248E3">
              <w:rPr>
                <w:sz w:val="22"/>
                <w:szCs w:val="22"/>
              </w:rPr>
              <w:t xml:space="preserve"> para os demais cursos. Para curso de Medicina considerar o cumprimento da Portaria nº 2.400/2007.</w:t>
            </w:r>
          </w:p>
        </w:tc>
        <w:tc>
          <w:tcPr>
            <w:tcW w:w="5513" w:type="dxa"/>
          </w:tcPr>
          <w:p w:rsidR="00D14B68" w:rsidRPr="00A248E3" w:rsidRDefault="00D14B68" w:rsidP="00D14B68">
            <w:pPr>
              <w:spacing w:after="0" w:line="360" w:lineRule="auto"/>
              <w:jc w:val="both"/>
              <w:rPr>
                <w:rFonts w:ascii="Arial" w:hAnsi="Arial" w:cs="Arial"/>
              </w:rPr>
            </w:pPr>
            <w:r w:rsidRPr="00A248E3">
              <w:rPr>
                <w:rFonts w:ascii="Arial" w:hAnsi="Arial" w:cs="Arial"/>
              </w:rPr>
              <w:t xml:space="preserve">  Quando a </w:t>
            </w:r>
            <w:proofErr w:type="spellStart"/>
            <w:r w:rsidRPr="00A248E3">
              <w:rPr>
                <w:rFonts w:ascii="Arial" w:hAnsi="Arial" w:cs="Arial"/>
              </w:rPr>
              <w:t>IES</w:t>
            </w:r>
            <w:proofErr w:type="spellEnd"/>
            <w:r w:rsidRPr="00A248E3">
              <w:rPr>
                <w:rFonts w:ascii="Arial" w:hAnsi="Arial" w:cs="Arial"/>
              </w:rPr>
              <w:t xml:space="preserve"> conta com unidades hospitalares, próprias ou conveniadas garantidas legalmente por período mínimo de cinco anos, que sejam centro de referência regional há pelo menos </w:t>
            </w:r>
            <w:proofErr w:type="gramStart"/>
            <w:r w:rsidRPr="00A248E3">
              <w:rPr>
                <w:rFonts w:ascii="Arial" w:hAnsi="Arial" w:cs="Arial"/>
              </w:rPr>
              <w:t>2</w:t>
            </w:r>
            <w:proofErr w:type="gramEnd"/>
            <w:r w:rsidRPr="00A248E3">
              <w:rPr>
                <w:rFonts w:ascii="Arial" w:hAnsi="Arial" w:cs="Arial"/>
              </w:rPr>
              <w:t xml:space="preserve"> anos e  que apresentem condições  excelentes  de  formação  do  estudante  da  área  de saúde, caso contemplado no </w:t>
            </w:r>
            <w:proofErr w:type="spellStart"/>
            <w:r w:rsidRPr="00A248E3">
              <w:rPr>
                <w:rFonts w:ascii="Arial" w:hAnsi="Arial" w:cs="Arial"/>
              </w:rPr>
              <w:t>PPC</w:t>
            </w:r>
            <w:proofErr w:type="spellEnd"/>
            <w:r w:rsidRPr="00A248E3">
              <w:rPr>
                <w:rFonts w:ascii="Arial" w:hAnsi="Arial" w:cs="Arial"/>
              </w:rPr>
              <w:t>.</w:t>
            </w:r>
          </w:p>
          <w:p w:rsidR="00D14B68" w:rsidRPr="00A248E3" w:rsidRDefault="00D14B68" w:rsidP="00D14B68">
            <w:pPr>
              <w:spacing w:after="0" w:line="360" w:lineRule="auto"/>
              <w:jc w:val="both"/>
              <w:rPr>
                <w:rFonts w:ascii="Arial" w:hAnsi="Arial" w:cs="Arial"/>
              </w:rPr>
            </w:pPr>
          </w:p>
          <w:p w:rsidR="00D14B68" w:rsidRPr="00A248E3" w:rsidRDefault="00D14B68" w:rsidP="00D14B68">
            <w:pPr>
              <w:spacing w:after="0" w:line="360" w:lineRule="auto"/>
              <w:jc w:val="both"/>
              <w:rPr>
                <w:rFonts w:ascii="Arial" w:hAnsi="Arial" w:cs="Arial"/>
              </w:rPr>
            </w:pP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3.16. Sistema de referência e </w:t>
            </w:r>
            <w:r w:rsidRPr="00A248E3">
              <w:rPr>
                <w:sz w:val="22"/>
                <w:szCs w:val="22"/>
              </w:rPr>
              <w:t>contrarreferência.</w:t>
            </w:r>
          </w:p>
          <w:p w:rsidR="00D14B68" w:rsidRPr="00A248E3" w:rsidRDefault="00D14B68" w:rsidP="00D14B68">
            <w:pPr>
              <w:pStyle w:val="Default"/>
              <w:spacing w:line="360" w:lineRule="auto"/>
              <w:jc w:val="both"/>
              <w:rPr>
                <w:b/>
                <w:color w:val="auto"/>
                <w:sz w:val="22"/>
                <w:szCs w:val="22"/>
              </w:rPr>
            </w:pPr>
            <w:r w:rsidRPr="00A248E3">
              <w:rPr>
                <w:color w:val="auto"/>
                <w:sz w:val="22"/>
                <w:szCs w:val="22"/>
              </w:rPr>
              <w:t xml:space="preserve"> </w:t>
            </w:r>
            <w:r w:rsidRPr="00A248E3">
              <w:rPr>
                <w:sz w:val="22"/>
                <w:szCs w:val="22"/>
              </w:rPr>
              <w:t>Obrigatório para o curso da área da saúde desde</w:t>
            </w:r>
            <w:proofErr w:type="gramStart"/>
            <w:r w:rsidRPr="00A248E3">
              <w:rPr>
                <w:sz w:val="22"/>
                <w:szCs w:val="22"/>
              </w:rPr>
              <w:t xml:space="preserve">  </w:t>
            </w:r>
            <w:proofErr w:type="gramEnd"/>
            <w:r w:rsidRPr="00A248E3">
              <w:rPr>
                <w:sz w:val="22"/>
                <w:szCs w:val="22"/>
              </w:rPr>
              <w:t xml:space="preserve">que contemple no </w:t>
            </w:r>
            <w:proofErr w:type="spellStart"/>
            <w:r w:rsidRPr="00A248E3">
              <w:rPr>
                <w:sz w:val="22"/>
                <w:szCs w:val="22"/>
              </w:rPr>
              <w:t>PPC</w:t>
            </w:r>
            <w:proofErr w:type="spellEnd"/>
            <w:r w:rsidRPr="00A248E3">
              <w:rPr>
                <w:sz w:val="22"/>
                <w:szCs w:val="22"/>
              </w:rPr>
              <w:t xml:space="preserve">. </w:t>
            </w:r>
            <w:proofErr w:type="spellStart"/>
            <w:r w:rsidRPr="00A248E3">
              <w:rPr>
                <w:sz w:val="22"/>
                <w:szCs w:val="22"/>
              </w:rPr>
              <w:t>NSA</w:t>
            </w:r>
            <w:proofErr w:type="spellEnd"/>
            <w:r w:rsidRPr="00A248E3">
              <w:rPr>
                <w:sz w:val="22"/>
                <w:szCs w:val="22"/>
              </w:rPr>
              <w:t xml:space="preserve"> para os demais cursos</w:t>
            </w:r>
            <w:r w:rsidRPr="00A248E3">
              <w:rPr>
                <w:b/>
                <w:color w:val="auto"/>
                <w:sz w:val="22"/>
                <w:szCs w:val="22"/>
              </w:rPr>
              <w:t xml:space="preserve"> </w:t>
            </w:r>
          </w:p>
          <w:p w:rsidR="00D14B68" w:rsidRPr="00A248E3" w:rsidRDefault="00D14B68" w:rsidP="00D14B68">
            <w:pPr>
              <w:pStyle w:val="Default"/>
              <w:spacing w:line="360" w:lineRule="auto"/>
              <w:jc w:val="both"/>
              <w:rPr>
                <w:b/>
                <w:color w:val="auto"/>
                <w:sz w:val="22"/>
                <w:szCs w:val="22"/>
              </w:rPr>
            </w:pPr>
          </w:p>
          <w:p w:rsidR="00D14B68" w:rsidRPr="00A248E3" w:rsidRDefault="00D14B68" w:rsidP="00D14B68">
            <w:pPr>
              <w:pStyle w:val="Default"/>
              <w:spacing w:line="360" w:lineRule="auto"/>
              <w:jc w:val="both"/>
              <w:rPr>
                <w:b/>
                <w:color w:val="auto"/>
                <w:sz w:val="22"/>
                <w:szCs w:val="22"/>
              </w:rPr>
            </w:pPr>
          </w:p>
        </w:tc>
        <w:tc>
          <w:tcPr>
            <w:tcW w:w="5513" w:type="dxa"/>
          </w:tcPr>
          <w:p w:rsidR="00D14B68" w:rsidRPr="00A248E3" w:rsidRDefault="00D14B68" w:rsidP="00D14B68">
            <w:pPr>
              <w:tabs>
                <w:tab w:val="left" w:pos="990"/>
              </w:tabs>
              <w:spacing w:after="0" w:line="360" w:lineRule="auto"/>
              <w:jc w:val="both"/>
              <w:rPr>
                <w:rFonts w:ascii="Arial" w:hAnsi="Arial" w:cs="Arial"/>
                <w:color w:val="000000"/>
              </w:rPr>
            </w:pPr>
            <w:r w:rsidRPr="00A248E3">
              <w:rPr>
                <w:rFonts w:ascii="Arial" w:hAnsi="Arial" w:cs="Arial"/>
                <w:color w:val="000000"/>
              </w:rPr>
              <w:t>Quando está previsto/implantado, de maneira excelente, o acompanhamento da rede de atenção em saúde, o</w:t>
            </w:r>
            <w:proofErr w:type="gramStart"/>
            <w:r w:rsidRPr="00A248E3">
              <w:rPr>
                <w:rFonts w:ascii="Arial" w:hAnsi="Arial" w:cs="Arial"/>
                <w:color w:val="000000"/>
              </w:rPr>
              <w:t xml:space="preserve">  </w:t>
            </w:r>
            <w:proofErr w:type="gramEnd"/>
            <w:r w:rsidRPr="00A248E3">
              <w:rPr>
                <w:rFonts w:ascii="Arial" w:hAnsi="Arial" w:cs="Arial"/>
                <w:color w:val="000000"/>
              </w:rPr>
              <w:t>funcionamento  do  sistema  de  referência  e contrarreferência que assegure a integralidade  da atenção e a  resolubilidade  dos  problemas  existentes,  permitindo  que  o  aluno participe do atendimento nos diferentes níveis de complexidade</w:t>
            </w:r>
            <w:r w:rsidRPr="00A248E3" w:rsidDel="00E8756C">
              <w:rPr>
                <w:rFonts w:ascii="Arial" w:hAnsi="Arial" w:cs="Arial"/>
                <w:color w:val="000000"/>
              </w:rPr>
              <w:t xml:space="preserve"> </w:t>
            </w:r>
          </w:p>
          <w:p w:rsidR="00D14B68" w:rsidRPr="00A248E3" w:rsidRDefault="00D14B68" w:rsidP="00D14B68">
            <w:pPr>
              <w:tabs>
                <w:tab w:val="left" w:pos="990"/>
              </w:tabs>
              <w:spacing w:after="0" w:line="360" w:lineRule="auto"/>
              <w:jc w:val="both"/>
              <w:rPr>
                <w:rFonts w:ascii="Arial" w:hAnsi="Arial" w:cs="Arial"/>
                <w:color w:val="000000"/>
              </w:rPr>
            </w:pPr>
          </w:p>
          <w:p w:rsidR="00D14B68" w:rsidRPr="00A248E3" w:rsidRDefault="00D14B68" w:rsidP="00D14B68">
            <w:pPr>
              <w:pStyle w:val="Default"/>
              <w:spacing w:line="360" w:lineRule="auto"/>
              <w:jc w:val="both"/>
              <w:rPr>
                <w:sz w:val="22"/>
                <w:szCs w:val="22"/>
              </w:rPr>
            </w:pPr>
            <w:r w:rsidRPr="00A248E3">
              <w:rPr>
                <w:sz w:val="22"/>
                <w:szCs w:val="22"/>
              </w:rPr>
              <w:t xml:space="preserve">Quando contemplado no </w:t>
            </w:r>
            <w:proofErr w:type="spellStart"/>
            <w:r w:rsidRPr="00A248E3">
              <w:rPr>
                <w:sz w:val="22"/>
                <w:szCs w:val="22"/>
              </w:rPr>
              <w:t>PPC</w:t>
            </w:r>
            <w:proofErr w:type="spellEnd"/>
            <w:r w:rsidRPr="00A248E3">
              <w:rPr>
                <w:sz w:val="22"/>
                <w:szCs w:val="22"/>
              </w:rPr>
              <w:t xml:space="preserve"> é necessário informar o sistema de referência e contrarreferência, detalhando as condições de funcionamento. </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3.17. Biotérios. </w:t>
            </w:r>
          </w:p>
          <w:p w:rsidR="00D14B68" w:rsidRPr="00A248E3" w:rsidRDefault="00D14B68" w:rsidP="00D14B68">
            <w:pPr>
              <w:pStyle w:val="Default"/>
              <w:spacing w:line="360" w:lineRule="auto"/>
              <w:jc w:val="both"/>
              <w:rPr>
                <w:color w:val="auto"/>
                <w:sz w:val="22"/>
                <w:szCs w:val="22"/>
              </w:rPr>
            </w:pPr>
          </w:p>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Obrigatório para os cursos da área da saúde, desde que</w:t>
            </w:r>
            <w:proofErr w:type="gramStart"/>
            <w:r w:rsidRPr="00A248E3">
              <w:rPr>
                <w:rFonts w:ascii="Arial" w:hAnsi="Arial" w:cs="Arial"/>
              </w:rPr>
              <w:t xml:space="preserve">  </w:t>
            </w:r>
            <w:proofErr w:type="gramEnd"/>
            <w:r w:rsidRPr="00A248E3">
              <w:rPr>
                <w:rFonts w:ascii="Arial" w:hAnsi="Arial" w:cs="Arial"/>
              </w:rPr>
              <w:t xml:space="preserve">contemplem no </w:t>
            </w:r>
            <w:proofErr w:type="spellStart"/>
            <w:r w:rsidRPr="00A248E3">
              <w:rPr>
                <w:rFonts w:ascii="Arial" w:hAnsi="Arial" w:cs="Arial"/>
              </w:rPr>
              <w:t>PPC</w:t>
            </w:r>
            <w:proofErr w:type="spellEnd"/>
            <w:r w:rsidRPr="00A248E3">
              <w:rPr>
                <w:rFonts w:ascii="Arial" w:hAnsi="Arial" w:cs="Arial"/>
              </w:rPr>
              <w:t xml:space="preserve">. </w:t>
            </w:r>
          </w:p>
          <w:p w:rsidR="00D14B68" w:rsidRPr="00A248E3" w:rsidRDefault="00D14B68" w:rsidP="00D14B68">
            <w:pPr>
              <w:tabs>
                <w:tab w:val="left" w:pos="990"/>
              </w:tabs>
              <w:spacing w:after="0" w:line="360" w:lineRule="auto"/>
              <w:jc w:val="both"/>
              <w:rPr>
                <w:rFonts w:ascii="Arial" w:hAnsi="Arial" w:cs="Arial"/>
              </w:rPr>
            </w:pPr>
            <w:proofErr w:type="spellStart"/>
            <w:r w:rsidRPr="00A248E3">
              <w:rPr>
                <w:rFonts w:ascii="Arial" w:hAnsi="Arial" w:cs="Arial"/>
              </w:rPr>
              <w:t>NSA</w:t>
            </w:r>
            <w:proofErr w:type="spellEnd"/>
            <w:r w:rsidRPr="00A248E3">
              <w:rPr>
                <w:rFonts w:ascii="Arial" w:hAnsi="Arial" w:cs="Arial"/>
              </w:rPr>
              <w:t xml:space="preserve"> para os demais cursos. </w:t>
            </w:r>
          </w:p>
        </w:tc>
        <w:tc>
          <w:tcPr>
            <w:tcW w:w="5513" w:type="dxa"/>
          </w:tcPr>
          <w:p w:rsidR="00D14B68" w:rsidRPr="00A248E3" w:rsidRDefault="00D14B68" w:rsidP="00D14B68">
            <w:pPr>
              <w:tabs>
                <w:tab w:val="left" w:pos="990"/>
              </w:tabs>
              <w:spacing w:after="0" w:line="360" w:lineRule="auto"/>
              <w:jc w:val="both"/>
              <w:rPr>
                <w:rFonts w:ascii="Arial" w:hAnsi="Arial" w:cs="Arial"/>
                <w:b/>
              </w:rPr>
            </w:pPr>
            <w:r w:rsidRPr="00A248E3">
              <w:rPr>
                <w:rFonts w:ascii="Arial" w:hAnsi="Arial" w:cs="Arial"/>
              </w:rPr>
              <w:t>Quando o biotério atende, de maneira excelente, às necessidades práticas do ensino</w:t>
            </w:r>
            <w:r w:rsidRPr="00A248E3">
              <w:rPr>
                <w:rFonts w:ascii="Arial" w:hAnsi="Arial" w:cs="Arial"/>
                <w:b/>
              </w:rPr>
              <w:t xml:space="preserve">. </w:t>
            </w:r>
          </w:p>
          <w:p w:rsidR="00D14B68" w:rsidRPr="00A248E3" w:rsidRDefault="00D14B68" w:rsidP="00D14B68">
            <w:pPr>
              <w:tabs>
                <w:tab w:val="left" w:pos="990"/>
              </w:tabs>
              <w:spacing w:after="0" w:line="360" w:lineRule="auto"/>
              <w:jc w:val="both"/>
              <w:rPr>
                <w:rFonts w:ascii="Arial" w:hAnsi="Arial" w:cs="Arial"/>
                <w:b/>
              </w:rPr>
            </w:pP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 xml:space="preserve">Se essa instalação está prevista no </w:t>
            </w:r>
            <w:proofErr w:type="spellStart"/>
            <w:r w:rsidRPr="00A248E3">
              <w:rPr>
                <w:rFonts w:ascii="Arial" w:hAnsi="Arial" w:cs="Arial"/>
              </w:rPr>
              <w:t>PPC</w:t>
            </w:r>
            <w:proofErr w:type="spellEnd"/>
            <w:r w:rsidRPr="00A248E3">
              <w:rPr>
                <w:rFonts w:ascii="Arial" w:hAnsi="Arial" w:cs="Arial"/>
              </w:rPr>
              <w:t xml:space="preserve"> do curso, </w:t>
            </w:r>
            <w:r w:rsidRPr="00A248E3">
              <w:rPr>
                <w:rFonts w:ascii="Arial" w:hAnsi="Arial" w:cs="Arial"/>
                <w:color w:val="000000"/>
              </w:rPr>
              <w:t>devem-se</w:t>
            </w:r>
            <w:r w:rsidRPr="00A248E3">
              <w:rPr>
                <w:rFonts w:ascii="Arial" w:hAnsi="Arial" w:cs="Arial"/>
              </w:rPr>
              <w:t xml:space="preserve"> apresentar as suas características em termos de funcionamento e adequação às necessidades práticas.</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3.18. Laboratórios de ensino. </w:t>
            </w: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 </w:t>
            </w: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Obrigatório para o curso de Medicina, </w:t>
            </w:r>
            <w:proofErr w:type="spellStart"/>
            <w:r w:rsidRPr="00A248E3">
              <w:rPr>
                <w:color w:val="auto"/>
                <w:sz w:val="22"/>
                <w:szCs w:val="22"/>
              </w:rPr>
              <w:t>NSA</w:t>
            </w:r>
            <w:proofErr w:type="spellEnd"/>
            <w:r w:rsidRPr="00A248E3">
              <w:rPr>
                <w:color w:val="auto"/>
                <w:sz w:val="22"/>
                <w:szCs w:val="22"/>
              </w:rPr>
              <w:t xml:space="preserve"> para os demais cursos que não contemplam laboratórios de ensino no </w:t>
            </w:r>
            <w:proofErr w:type="spellStart"/>
            <w:r w:rsidRPr="00A248E3">
              <w:rPr>
                <w:color w:val="auto"/>
                <w:sz w:val="22"/>
                <w:szCs w:val="22"/>
              </w:rPr>
              <w:t>PPC</w:t>
            </w:r>
            <w:proofErr w:type="spellEnd"/>
            <w:r w:rsidRPr="00A248E3">
              <w:rPr>
                <w:color w:val="auto"/>
                <w:sz w:val="22"/>
                <w:szCs w:val="22"/>
              </w:rPr>
              <w:t>.</w:t>
            </w: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Obrigatório para os cursos da área de saúde, desde que contemplem no </w:t>
            </w:r>
            <w:proofErr w:type="spellStart"/>
            <w:r w:rsidRPr="00A248E3">
              <w:rPr>
                <w:color w:val="auto"/>
                <w:sz w:val="22"/>
                <w:szCs w:val="22"/>
              </w:rPr>
              <w:t>PPC</w:t>
            </w:r>
            <w:proofErr w:type="spellEnd"/>
            <w:r w:rsidRPr="00A248E3">
              <w:rPr>
                <w:color w:val="auto"/>
                <w:sz w:val="22"/>
                <w:szCs w:val="22"/>
              </w:rPr>
              <w:t xml:space="preserve">.  </w:t>
            </w:r>
          </w:p>
          <w:p w:rsidR="00D14B68" w:rsidRPr="00A248E3" w:rsidRDefault="00D14B68" w:rsidP="00D14B68">
            <w:pPr>
              <w:pStyle w:val="Default"/>
              <w:spacing w:line="360" w:lineRule="auto"/>
              <w:jc w:val="both"/>
              <w:rPr>
                <w:color w:val="auto"/>
                <w:sz w:val="22"/>
                <w:szCs w:val="22"/>
              </w:rPr>
            </w:pPr>
            <w:proofErr w:type="spellStart"/>
            <w:r w:rsidRPr="00A248E3">
              <w:rPr>
                <w:color w:val="auto"/>
                <w:sz w:val="22"/>
                <w:szCs w:val="22"/>
              </w:rPr>
              <w:t>NSA</w:t>
            </w:r>
            <w:proofErr w:type="spellEnd"/>
            <w:r w:rsidRPr="00A248E3">
              <w:rPr>
                <w:color w:val="auto"/>
                <w:sz w:val="22"/>
                <w:szCs w:val="22"/>
              </w:rPr>
              <w:t xml:space="preserve"> para os demais cursos.  </w:t>
            </w:r>
          </w:p>
        </w:tc>
        <w:tc>
          <w:tcPr>
            <w:tcW w:w="5513" w:type="dxa"/>
          </w:tcPr>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 xml:space="preserve">Quando o curso dispõe de laboratórios específicos e multidisciplinares previstos/implantados excelentes para a abordagem dos diferentes aspectos celulares e moleculares das ciências da vida de acordo com as Diretrizes Curriculares Nacionais para a área da saúde.  </w:t>
            </w:r>
          </w:p>
          <w:p w:rsidR="00D14B68" w:rsidRPr="00A248E3" w:rsidRDefault="00D14B68" w:rsidP="00D14B68">
            <w:pPr>
              <w:tabs>
                <w:tab w:val="left" w:pos="990"/>
              </w:tabs>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 xml:space="preserve">Apresentar todos os laboratórios de ensino previstos no </w:t>
            </w:r>
            <w:proofErr w:type="spellStart"/>
            <w:r w:rsidRPr="00A248E3">
              <w:rPr>
                <w:rFonts w:ascii="Arial" w:hAnsi="Arial" w:cs="Arial"/>
              </w:rPr>
              <w:t>PPC</w:t>
            </w:r>
            <w:proofErr w:type="spellEnd"/>
            <w:r w:rsidRPr="00A248E3">
              <w:rPr>
                <w:rFonts w:ascii="Arial" w:hAnsi="Arial" w:cs="Arial"/>
              </w:rPr>
              <w:t xml:space="preserve"> informando capacidade de atendimento aos alunos em relação a espaço físico, equipamentos e material de consumo.</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3.19. Laboratórios de habilidades.</w:t>
            </w:r>
          </w:p>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 xml:space="preserve">Obrigatório para o curso de Medicina, </w:t>
            </w:r>
            <w:proofErr w:type="spellStart"/>
            <w:r w:rsidRPr="00A248E3">
              <w:rPr>
                <w:rFonts w:ascii="Arial" w:hAnsi="Arial" w:cs="Arial"/>
              </w:rPr>
              <w:t>NSA</w:t>
            </w:r>
            <w:proofErr w:type="spellEnd"/>
            <w:r w:rsidRPr="00A248E3">
              <w:rPr>
                <w:rFonts w:ascii="Arial" w:hAnsi="Arial" w:cs="Arial"/>
              </w:rPr>
              <w:t xml:space="preserve"> para os demais cursos que não contemplam laboratórios de habilidades no </w:t>
            </w:r>
            <w:proofErr w:type="spellStart"/>
            <w:r w:rsidRPr="00A248E3">
              <w:rPr>
                <w:rFonts w:ascii="Arial" w:hAnsi="Arial" w:cs="Arial"/>
              </w:rPr>
              <w:t>PPC</w:t>
            </w:r>
            <w:proofErr w:type="spellEnd"/>
            <w:r w:rsidRPr="00A248E3">
              <w:rPr>
                <w:rFonts w:ascii="Arial" w:hAnsi="Arial" w:cs="Arial"/>
              </w:rPr>
              <w:t>.</w:t>
            </w:r>
          </w:p>
          <w:p w:rsidR="00D14B68" w:rsidRPr="00A248E3" w:rsidRDefault="00D14B68" w:rsidP="00D14B68">
            <w:pPr>
              <w:pStyle w:val="Default"/>
              <w:spacing w:line="360" w:lineRule="auto"/>
              <w:jc w:val="both"/>
              <w:rPr>
                <w:color w:val="auto"/>
                <w:sz w:val="22"/>
                <w:szCs w:val="22"/>
              </w:rPr>
            </w:pPr>
          </w:p>
        </w:tc>
        <w:tc>
          <w:tcPr>
            <w:tcW w:w="5513" w:type="dxa"/>
          </w:tcPr>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Quando o curso dispõe de laboratórios previstos/implantados com equipamentos e instrumentos em quantidade e diversidade excelentes para a capacitação dos</w:t>
            </w:r>
            <w:proofErr w:type="gramStart"/>
            <w:r w:rsidRPr="00A248E3">
              <w:rPr>
                <w:rFonts w:ascii="Arial" w:hAnsi="Arial" w:cs="Arial"/>
              </w:rPr>
              <w:t xml:space="preserve">  </w:t>
            </w:r>
            <w:proofErr w:type="gramEnd"/>
            <w:r w:rsidRPr="00A248E3">
              <w:rPr>
                <w:rFonts w:ascii="Arial" w:hAnsi="Arial" w:cs="Arial"/>
              </w:rPr>
              <w:t>estudantes  nas  diversas habilidades da atividade médica e/ou para a área da saúde.</w:t>
            </w:r>
          </w:p>
          <w:p w:rsidR="00D14B68" w:rsidRPr="00A248E3" w:rsidRDefault="00D14B68" w:rsidP="00D14B68">
            <w:pPr>
              <w:tabs>
                <w:tab w:val="left" w:pos="990"/>
              </w:tabs>
              <w:spacing w:after="0" w:line="360" w:lineRule="auto"/>
              <w:jc w:val="both"/>
              <w:rPr>
                <w:rFonts w:ascii="Arial" w:hAnsi="Arial" w:cs="Arial"/>
              </w:rPr>
            </w:pPr>
          </w:p>
          <w:p w:rsidR="00D14B68" w:rsidRPr="00A248E3" w:rsidRDefault="00D14B68" w:rsidP="00D14B68">
            <w:pPr>
              <w:numPr>
                <w:ilvl w:val="0"/>
                <w:numId w:val="25"/>
              </w:numPr>
              <w:tabs>
                <w:tab w:val="left" w:pos="990"/>
              </w:tabs>
              <w:spacing w:after="0" w:line="360" w:lineRule="auto"/>
              <w:ind w:left="0" w:firstLine="294"/>
              <w:jc w:val="both"/>
              <w:rPr>
                <w:rFonts w:ascii="Arial" w:hAnsi="Arial" w:cs="Arial"/>
              </w:rPr>
            </w:pPr>
            <w:r w:rsidRPr="00A248E3">
              <w:rPr>
                <w:rFonts w:ascii="Arial" w:hAnsi="Arial" w:cs="Arial"/>
              </w:rPr>
              <w:t xml:space="preserve">Apresentar todos os laboratórios de habilidades previstos no </w:t>
            </w:r>
            <w:proofErr w:type="spellStart"/>
            <w:r w:rsidRPr="00A248E3">
              <w:rPr>
                <w:rFonts w:ascii="Arial" w:hAnsi="Arial" w:cs="Arial"/>
              </w:rPr>
              <w:t>PPC</w:t>
            </w:r>
            <w:proofErr w:type="spellEnd"/>
            <w:r w:rsidRPr="00A248E3">
              <w:rPr>
                <w:rFonts w:ascii="Arial" w:hAnsi="Arial" w:cs="Arial"/>
              </w:rPr>
              <w:t xml:space="preserve"> informando capacidade de atendimento aos alunos em relação a espaço físico, equipamentos e material de consumo.</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3.20. Protocolos de experimentos.</w:t>
            </w: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 </w:t>
            </w: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Obrigatório para o curso de Medicina, </w:t>
            </w:r>
            <w:proofErr w:type="spellStart"/>
            <w:r w:rsidRPr="00A248E3">
              <w:rPr>
                <w:color w:val="auto"/>
                <w:sz w:val="22"/>
                <w:szCs w:val="22"/>
              </w:rPr>
              <w:t>NSA</w:t>
            </w:r>
            <w:proofErr w:type="spellEnd"/>
            <w:r w:rsidRPr="00A248E3">
              <w:rPr>
                <w:color w:val="auto"/>
                <w:sz w:val="22"/>
                <w:szCs w:val="22"/>
              </w:rPr>
              <w:t xml:space="preserve"> para os demais cursos que não contemplam protocolos de experimentos no </w:t>
            </w:r>
            <w:proofErr w:type="spellStart"/>
            <w:r w:rsidRPr="00A248E3">
              <w:rPr>
                <w:color w:val="auto"/>
                <w:sz w:val="22"/>
                <w:szCs w:val="22"/>
              </w:rPr>
              <w:t>PPC</w:t>
            </w:r>
            <w:proofErr w:type="spellEnd"/>
            <w:r w:rsidRPr="00A248E3">
              <w:rPr>
                <w:color w:val="auto"/>
                <w:sz w:val="22"/>
                <w:szCs w:val="22"/>
              </w:rPr>
              <w:t>.</w:t>
            </w:r>
          </w:p>
          <w:p w:rsidR="00D14B68" w:rsidRPr="00A248E3" w:rsidRDefault="00D14B68" w:rsidP="00D14B68">
            <w:pPr>
              <w:pStyle w:val="Default"/>
              <w:spacing w:line="360" w:lineRule="auto"/>
              <w:jc w:val="both"/>
              <w:rPr>
                <w:color w:val="auto"/>
                <w:sz w:val="22"/>
                <w:szCs w:val="22"/>
              </w:rPr>
            </w:pPr>
          </w:p>
        </w:tc>
        <w:tc>
          <w:tcPr>
            <w:tcW w:w="5513" w:type="dxa"/>
          </w:tcPr>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Quando os protocolos dos experimentos</w:t>
            </w:r>
            <w:proofErr w:type="gramStart"/>
            <w:r w:rsidRPr="00A248E3">
              <w:rPr>
                <w:rFonts w:ascii="Arial" w:hAnsi="Arial" w:cs="Arial"/>
              </w:rPr>
              <w:t xml:space="preserve">   </w:t>
            </w:r>
            <w:proofErr w:type="gramEnd"/>
            <w:r w:rsidRPr="00A248E3">
              <w:rPr>
                <w:rFonts w:ascii="Arial" w:hAnsi="Arial" w:cs="Arial"/>
              </w:rPr>
              <w:t xml:space="preserve">previstos/implantados, prevendo   procedimentos, equipamentos, instrumentos, materiais e utilidades, devidamente aprovados pelo comitê de ética da instituição ou formalmente conveniado são explicitados e desenvolvidos de maneira excelente para a orientação das atividades práticas desenvolvidas nos ambientes/laboratórios de formação geral/básica e profissionalizante/específica, garantindo o respeito das normas internacionalmente aceitas (código de </w:t>
            </w:r>
            <w:proofErr w:type="spellStart"/>
            <w:r w:rsidRPr="00A248E3">
              <w:rPr>
                <w:rFonts w:ascii="Arial" w:hAnsi="Arial" w:cs="Arial"/>
              </w:rPr>
              <w:t>Nüremberg</w:t>
            </w:r>
            <w:proofErr w:type="spellEnd"/>
            <w:r w:rsidRPr="00A248E3">
              <w:rPr>
                <w:rFonts w:ascii="Arial" w:hAnsi="Arial" w:cs="Arial"/>
              </w:rPr>
              <w:t xml:space="preserve"> e declaração de Helsinki).  </w:t>
            </w:r>
          </w:p>
          <w:p w:rsidR="00D14B68" w:rsidRPr="00A248E3" w:rsidRDefault="00D14B68" w:rsidP="00D14B68">
            <w:pPr>
              <w:tabs>
                <w:tab w:val="left" w:pos="990"/>
              </w:tabs>
              <w:spacing w:after="0" w:line="360" w:lineRule="auto"/>
              <w:jc w:val="both"/>
              <w:rPr>
                <w:rFonts w:ascii="Arial" w:hAnsi="Arial" w:cs="Arial"/>
              </w:rPr>
            </w:pP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 xml:space="preserve">Se houver protocolos de experimentos previstos no </w:t>
            </w:r>
            <w:proofErr w:type="spellStart"/>
            <w:r w:rsidRPr="00A248E3">
              <w:rPr>
                <w:rFonts w:ascii="Arial" w:hAnsi="Arial" w:cs="Arial"/>
              </w:rPr>
              <w:t>PPC</w:t>
            </w:r>
            <w:proofErr w:type="spellEnd"/>
            <w:r w:rsidRPr="00A248E3">
              <w:rPr>
                <w:rFonts w:ascii="Arial" w:hAnsi="Arial" w:cs="Arial"/>
              </w:rPr>
              <w:t xml:space="preserve">, descrever como são normatizados institucionalmente, como atua o comitê de ética e como são os ambientes em que se desenvolvem as atividades práticas.  É obrigatório informar em caso de curso de Medicina. </w:t>
            </w:r>
          </w:p>
        </w:tc>
      </w:tr>
      <w:tr w:rsidR="00D14B68" w:rsidRPr="00A248E3" w:rsidTr="00575091">
        <w:trPr>
          <w:trHeight w:val="158"/>
        </w:trPr>
        <w:tc>
          <w:tcPr>
            <w:tcW w:w="3100"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3.21. Comitê de Ética em pesquisa. </w:t>
            </w:r>
          </w:p>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 </w:t>
            </w:r>
          </w:p>
          <w:p w:rsidR="00D14B68" w:rsidRPr="00A248E3" w:rsidRDefault="00D14B68" w:rsidP="00D14B68">
            <w:pPr>
              <w:tabs>
                <w:tab w:val="left" w:pos="990"/>
              </w:tabs>
              <w:spacing w:after="0" w:line="360" w:lineRule="auto"/>
              <w:jc w:val="both"/>
              <w:rPr>
                <w:rFonts w:ascii="Arial" w:hAnsi="Arial" w:cs="Arial"/>
              </w:rPr>
            </w:pPr>
            <w:r w:rsidRPr="00A248E3">
              <w:rPr>
                <w:rFonts w:ascii="Arial" w:hAnsi="Arial" w:cs="Arial"/>
              </w:rPr>
              <w:t xml:space="preserve">Obrigatório para todos os cursos que contemplem no </w:t>
            </w:r>
          </w:p>
          <w:p w:rsidR="00D14B68" w:rsidRPr="00A248E3" w:rsidRDefault="00D14B68" w:rsidP="00D14B68">
            <w:pPr>
              <w:pStyle w:val="Default"/>
              <w:spacing w:line="360" w:lineRule="auto"/>
              <w:jc w:val="both"/>
              <w:rPr>
                <w:color w:val="auto"/>
                <w:sz w:val="22"/>
                <w:szCs w:val="22"/>
              </w:rPr>
            </w:pPr>
            <w:proofErr w:type="spellStart"/>
            <w:r w:rsidRPr="00A248E3">
              <w:rPr>
                <w:sz w:val="22"/>
                <w:szCs w:val="22"/>
              </w:rPr>
              <w:t>PPC</w:t>
            </w:r>
            <w:proofErr w:type="spellEnd"/>
            <w:r w:rsidRPr="00A248E3">
              <w:rPr>
                <w:sz w:val="22"/>
                <w:szCs w:val="22"/>
              </w:rPr>
              <w:t xml:space="preserve"> a realização de pesquisa envolvendo seres humanos. </w:t>
            </w:r>
          </w:p>
        </w:tc>
        <w:tc>
          <w:tcPr>
            <w:tcW w:w="5513" w:type="dxa"/>
          </w:tcPr>
          <w:p w:rsidR="00D14B68" w:rsidRPr="00A248E3" w:rsidRDefault="00D14B68" w:rsidP="00D14B68">
            <w:pPr>
              <w:pStyle w:val="Default"/>
              <w:spacing w:line="360" w:lineRule="auto"/>
              <w:jc w:val="both"/>
              <w:rPr>
                <w:color w:val="auto"/>
                <w:sz w:val="22"/>
                <w:szCs w:val="22"/>
              </w:rPr>
            </w:pPr>
            <w:r w:rsidRPr="00A248E3">
              <w:rPr>
                <w:color w:val="auto"/>
                <w:sz w:val="22"/>
                <w:szCs w:val="22"/>
              </w:rPr>
              <w:t xml:space="preserve">Quando existe o Comitê de Ética funcionando de maneira excelente e homologado pela </w:t>
            </w:r>
            <w:proofErr w:type="spellStart"/>
            <w:r w:rsidRPr="00A248E3">
              <w:rPr>
                <w:color w:val="auto"/>
                <w:sz w:val="22"/>
                <w:szCs w:val="22"/>
              </w:rPr>
              <w:t>CONEP</w:t>
            </w:r>
            <w:proofErr w:type="spellEnd"/>
            <w:r w:rsidRPr="00A248E3">
              <w:rPr>
                <w:color w:val="auto"/>
                <w:sz w:val="22"/>
                <w:szCs w:val="22"/>
              </w:rPr>
              <w:t xml:space="preserve"> (Comissão Nacional de Ética em Pesquisa).</w:t>
            </w:r>
          </w:p>
          <w:p w:rsidR="00D14B68" w:rsidRPr="00A248E3" w:rsidRDefault="00D14B68" w:rsidP="00D14B68">
            <w:pPr>
              <w:numPr>
                <w:ilvl w:val="0"/>
                <w:numId w:val="25"/>
              </w:numPr>
              <w:spacing w:after="0" w:line="360" w:lineRule="auto"/>
              <w:ind w:left="33" w:firstLine="327"/>
              <w:jc w:val="both"/>
              <w:rPr>
                <w:rFonts w:ascii="Arial" w:hAnsi="Arial" w:cs="Arial"/>
              </w:rPr>
            </w:pPr>
            <w:r w:rsidRPr="00A248E3">
              <w:rPr>
                <w:rFonts w:ascii="Arial" w:hAnsi="Arial" w:cs="Arial"/>
              </w:rPr>
              <w:t xml:space="preserve">Se no </w:t>
            </w:r>
            <w:proofErr w:type="spellStart"/>
            <w:r w:rsidRPr="00A248E3">
              <w:rPr>
                <w:rFonts w:ascii="Arial" w:hAnsi="Arial" w:cs="Arial"/>
              </w:rPr>
              <w:t>PPC</w:t>
            </w:r>
            <w:proofErr w:type="spellEnd"/>
            <w:r w:rsidRPr="00A248E3">
              <w:rPr>
                <w:rFonts w:ascii="Arial" w:hAnsi="Arial" w:cs="Arial"/>
              </w:rPr>
              <w:t xml:space="preserve"> do curso houver previsão de Comitê de Ética em pesquisa, deve-se explicitar a sua situação na Instituição, como ele atua, assim como a sua respectiva documentação.</w:t>
            </w:r>
          </w:p>
        </w:tc>
      </w:tr>
      <w:tr w:rsidR="00D14B68" w:rsidRPr="00A248E3" w:rsidTr="00575091">
        <w:trPr>
          <w:trHeight w:val="158"/>
        </w:trPr>
        <w:tc>
          <w:tcPr>
            <w:tcW w:w="3100" w:type="dxa"/>
          </w:tcPr>
          <w:p w:rsidR="00D14B68" w:rsidRPr="00D14B68" w:rsidRDefault="00D14B68" w:rsidP="00D14B68">
            <w:pPr>
              <w:jc w:val="both"/>
              <w:rPr>
                <w:rFonts w:ascii="Arial" w:hAnsi="Arial" w:cs="Arial"/>
              </w:rPr>
            </w:pPr>
            <w:r w:rsidRPr="00D14B68">
              <w:rPr>
                <w:rFonts w:ascii="Arial" w:hAnsi="Arial" w:cs="Arial"/>
              </w:rPr>
              <w:t>3.22. Comitê de Ética na Utilização de Animais (</w:t>
            </w:r>
            <w:proofErr w:type="spellStart"/>
            <w:r w:rsidRPr="00D14B68">
              <w:rPr>
                <w:rFonts w:ascii="Arial" w:hAnsi="Arial" w:cs="Arial"/>
              </w:rPr>
              <w:t>CEUA</w:t>
            </w:r>
            <w:proofErr w:type="spellEnd"/>
            <w:r w:rsidRPr="00D14B68">
              <w:rPr>
                <w:rFonts w:ascii="Arial" w:hAnsi="Arial" w:cs="Arial"/>
              </w:rPr>
              <w:t>)</w:t>
            </w:r>
          </w:p>
          <w:p w:rsidR="00D14B68" w:rsidRPr="00D14B68" w:rsidRDefault="00D14B68" w:rsidP="00D14B68">
            <w:pPr>
              <w:jc w:val="both"/>
              <w:rPr>
                <w:rFonts w:ascii="Arial" w:hAnsi="Arial" w:cs="Arial"/>
              </w:rPr>
            </w:pPr>
            <w:r w:rsidRPr="00D14B68">
              <w:rPr>
                <w:rFonts w:ascii="Arial" w:hAnsi="Arial" w:cs="Arial"/>
              </w:rPr>
              <w:t xml:space="preserve">Obrigatório para todos os cursos que contemplem no </w:t>
            </w:r>
            <w:proofErr w:type="spellStart"/>
            <w:r w:rsidRPr="00D14B68">
              <w:rPr>
                <w:rFonts w:ascii="Arial" w:hAnsi="Arial" w:cs="Arial"/>
              </w:rPr>
              <w:t>PPC</w:t>
            </w:r>
            <w:proofErr w:type="spellEnd"/>
            <w:r w:rsidRPr="00D14B68">
              <w:rPr>
                <w:rFonts w:ascii="Arial" w:hAnsi="Arial" w:cs="Arial"/>
              </w:rPr>
              <w:t xml:space="preserve"> a utilização de animais em suas pesquisas. </w:t>
            </w:r>
          </w:p>
        </w:tc>
        <w:tc>
          <w:tcPr>
            <w:tcW w:w="5513" w:type="dxa"/>
          </w:tcPr>
          <w:p w:rsidR="00D14B68" w:rsidRPr="00D14B68" w:rsidRDefault="00D14B68" w:rsidP="00D14B68">
            <w:pPr>
              <w:spacing w:after="0" w:line="360" w:lineRule="auto"/>
              <w:jc w:val="both"/>
              <w:rPr>
                <w:rFonts w:ascii="Arial" w:hAnsi="Arial" w:cs="Arial"/>
              </w:rPr>
            </w:pPr>
            <w:r w:rsidRPr="00D14B68">
              <w:rPr>
                <w:rFonts w:ascii="Arial" w:hAnsi="Arial" w:cs="Arial"/>
              </w:rPr>
              <w:t>Quando existe o Comitê de Ética na Utilização de Animais (</w:t>
            </w:r>
            <w:proofErr w:type="spellStart"/>
            <w:r w:rsidRPr="00D14B68">
              <w:rPr>
                <w:rFonts w:ascii="Arial" w:hAnsi="Arial" w:cs="Arial"/>
              </w:rPr>
              <w:t>CEUA</w:t>
            </w:r>
            <w:proofErr w:type="spellEnd"/>
            <w:r w:rsidRPr="00D14B68">
              <w:rPr>
                <w:rFonts w:ascii="Arial" w:hAnsi="Arial" w:cs="Arial"/>
              </w:rPr>
              <w:t xml:space="preserve">) funcionando de maneira excelente e homologado pela </w:t>
            </w:r>
            <w:proofErr w:type="spellStart"/>
            <w:r w:rsidRPr="00D14B68">
              <w:rPr>
                <w:rFonts w:ascii="Arial" w:hAnsi="Arial" w:cs="Arial"/>
              </w:rPr>
              <w:t>CONEP</w:t>
            </w:r>
            <w:proofErr w:type="spellEnd"/>
            <w:r w:rsidRPr="00D14B68">
              <w:rPr>
                <w:rFonts w:ascii="Arial" w:hAnsi="Arial" w:cs="Arial"/>
              </w:rPr>
              <w:t>.</w:t>
            </w:r>
          </w:p>
          <w:p w:rsidR="00D14B68" w:rsidRPr="00D14B68" w:rsidRDefault="00D14B68" w:rsidP="00D14B68">
            <w:pPr>
              <w:numPr>
                <w:ilvl w:val="0"/>
                <w:numId w:val="25"/>
              </w:numPr>
              <w:spacing w:after="0" w:line="360" w:lineRule="auto"/>
              <w:jc w:val="both"/>
              <w:rPr>
                <w:rFonts w:ascii="Arial" w:hAnsi="Arial" w:cs="Arial"/>
              </w:rPr>
            </w:pPr>
            <w:r w:rsidRPr="00D14B68">
              <w:rPr>
                <w:rFonts w:ascii="Arial" w:hAnsi="Arial" w:cs="Arial"/>
              </w:rPr>
              <w:t>Informar</w:t>
            </w:r>
            <w:r>
              <w:rPr>
                <w:rFonts w:ascii="Arial" w:hAnsi="Arial" w:cs="Arial"/>
              </w:rPr>
              <w:t xml:space="preserve"> </w:t>
            </w:r>
            <w:r w:rsidRPr="00D14B68">
              <w:rPr>
                <w:rFonts w:ascii="Arial" w:hAnsi="Arial" w:cs="Arial"/>
              </w:rPr>
              <w:t xml:space="preserve">o funcionamento do </w:t>
            </w:r>
            <w:proofErr w:type="spellStart"/>
            <w:r w:rsidRPr="00D14B68">
              <w:rPr>
                <w:rFonts w:ascii="Arial" w:hAnsi="Arial" w:cs="Arial"/>
              </w:rPr>
              <w:t>CEUA</w:t>
            </w:r>
            <w:proofErr w:type="spellEnd"/>
            <w:r w:rsidRPr="00D14B68">
              <w:rPr>
                <w:rFonts w:ascii="Arial" w:hAnsi="Arial" w:cs="Arial"/>
              </w:rPr>
              <w:t xml:space="preserve"> organização e normatização do</w:t>
            </w:r>
            <w:r>
              <w:rPr>
                <w:rFonts w:ascii="Arial" w:hAnsi="Arial" w:cs="Arial"/>
              </w:rPr>
              <w:t xml:space="preserve"> </w:t>
            </w:r>
            <w:proofErr w:type="spellStart"/>
            <w:r w:rsidRPr="00D14B68">
              <w:rPr>
                <w:rFonts w:ascii="Arial" w:hAnsi="Arial" w:cs="Arial"/>
              </w:rPr>
              <w:t>CEUA</w:t>
            </w:r>
            <w:proofErr w:type="spellEnd"/>
            <w:r w:rsidRPr="00D14B68">
              <w:rPr>
                <w:rFonts w:ascii="Arial" w:hAnsi="Arial" w:cs="Arial"/>
              </w:rPr>
              <w:t xml:space="preserve"> para os cursos em que estiver previsto no </w:t>
            </w:r>
            <w:proofErr w:type="spellStart"/>
            <w:r w:rsidRPr="00D14B68">
              <w:rPr>
                <w:rFonts w:ascii="Arial" w:hAnsi="Arial" w:cs="Arial"/>
              </w:rPr>
              <w:t>PPC</w:t>
            </w:r>
            <w:proofErr w:type="spellEnd"/>
            <w:r w:rsidRPr="00D14B68">
              <w:rPr>
                <w:rFonts w:ascii="Arial" w:hAnsi="Arial" w:cs="Arial"/>
              </w:rPr>
              <w:t xml:space="preserve">. </w:t>
            </w:r>
          </w:p>
        </w:tc>
      </w:tr>
    </w:tbl>
    <w:p w:rsidR="009642D3" w:rsidRPr="001300AE" w:rsidRDefault="009642D3" w:rsidP="009642D3">
      <w:pPr>
        <w:spacing w:after="0"/>
        <w:rPr>
          <w:vanish/>
        </w:rPr>
      </w:pPr>
      <w:r w:rsidRPr="00E74024">
        <w:rPr>
          <w:sz w:val="18"/>
          <w:szCs w:val="18"/>
        </w:rPr>
        <w:t>Fonte: Quadro adaptado do Instrumento de Avaliação de Cursos de Graduação presencial e a distância</w:t>
      </w:r>
      <w:r w:rsidR="00D14B68">
        <w:t xml:space="preserve">. </w:t>
      </w:r>
    </w:p>
    <w:p w:rsidR="009642D3" w:rsidRDefault="009642D3" w:rsidP="009642D3">
      <w:pPr>
        <w:spacing w:after="0" w:line="360" w:lineRule="auto"/>
        <w:rPr>
          <w:rFonts w:ascii="Arial" w:hAnsi="Arial" w:cs="Arial"/>
          <w:b/>
          <w:bCs/>
        </w:rPr>
      </w:pPr>
    </w:p>
    <w:p w:rsidR="009642D3" w:rsidRPr="006420FD" w:rsidRDefault="009642D3" w:rsidP="009642D3">
      <w:pPr>
        <w:pStyle w:val="Ttulo2"/>
        <w:rPr>
          <w:rFonts w:ascii="Arial" w:hAnsi="Arial" w:cs="Arial"/>
          <w:i w:val="0"/>
          <w:sz w:val="24"/>
          <w:szCs w:val="24"/>
        </w:rPr>
      </w:pPr>
      <w:bookmarkStart w:id="1" w:name="_Toc327521970"/>
      <w:r w:rsidRPr="006420FD">
        <w:rPr>
          <w:rFonts w:ascii="Arial" w:hAnsi="Arial" w:cs="Arial"/>
          <w:i w:val="0"/>
          <w:sz w:val="24"/>
          <w:szCs w:val="24"/>
        </w:rPr>
        <w:t>2.2.1 – REQUISITOS LEGAIS E NORMATIVOS</w:t>
      </w:r>
      <w:bookmarkEnd w:id="1"/>
    </w:p>
    <w:p w:rsidR="009642D3" w:rsidRPr="0084595C" w:rsidRDefault="009642D3" w:rsidP="009642D3">
      <w:pPr>
        <w:pStyle w:val="Default"/>
        <w:spacing w:before="120" w:after="120" w:line="360" w:lineRule="auto"/>
        <w:ind w:firstLine="708"/>
        <w:rPr>
          <w:b/>
          <w:bCs/>
          <w:color w:val="auto"/>
        </w:rPr>
      </w:pPr>
    </w:p>
    <w:p w:rsidR="009642D3" w:rsidRPr="0084595C" w:rsidRDefault="009642D3" w:rsidP="009642D3">
      <w:pPr>
        <w:spacing w:before="120" w:after="120" w:line="360" w:lineRule="auto"/>
        <w:ind w:firstLine="708"/>
        <w:jc w:val="both"/>
        <w:rPr>
          <w:rFonts w:ascii="Arial" w:hAnsi="Arial" w:cs="Arial"/>
          <w:sz w:val="24"/>
          <w:szCs w:val="24"/>
        </w:rPr>
      </w:pPr>
      <w:r w:rsidRPr="0084595C">
        <w:rPr>
          <w:rFonts w:ascii="Arial" w:hAnsi="Arial" w:cs="Arial"/>
          <w:sz w:val="24"/>
          <w:szCs w:val="24"/>
        </w:rPr>
        <w:t xml:space="preserve">O quadro abaixo apresenta requisitos legais e normativos que não agregam valor ao conceito de avaliação. Os avaliadores apenas registram o cumprimento ou não de tais requisitos, cabendo ao Ministério da Educação tomar as medidas cabíveis. </w:t>
      </w:r>
    </w:p>
    <w:p w:rsidR="009642D3" w:rsidRPr="0084595C" w:rsidRDefault="009642D3" w:rsidP="009642D3">
      <w:pPr>
        <w:spacing w:before="120" w:after="120" w:line="360" w:lineRule="auto"/>
        <w:ind w:firstLine="708"/>
        <w:jc w:val="both"/>
        <w:rPr>
          <w:rFonts w:ascii="Arial" w:hAnsi="Arial" w:cs="Arial"/>
          <w:sz w:val="24"/>
          <w:szCs w:val="24"/>
        </w:rPr>
      </w:pPr>
      <w:r w:rsidRPr="005B0701">
        <w:rPr>
          <w:rFonts w:ascii="Arial" w:hAnsi="Arial" w:cs="Arial"/>
          <w:bCs/>
          <w:sz w:val="24"/>
          <w:szCs w:val="24"/>
        </w:rPr>
        <w:t xml:space="preserve">Será feita uma justificativa por parte do avaliador quanto ao atendimento de cada item. Para tanto o curso deve elaborar texto descritivo explicitando o atendimento ao Requisito e mencionando documentos comprobatórios. </w:t>
      </w:r>
    </w:p>
    <w:tbl>
      <w:tblPr>
        <w:tblW w:w="904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35"/>
        <w:gridCol w:w="3685"/>
        <w:gridCol w:w="64"/>
        <w:gridCol w:w="4661"/>
      </w:tblGrid>
      <w:tr w:rsidR="009642D3" w:rsidRPr="00DB1F08" w:rsidTr="00DB1F08">
        <w:trPr>
          <w:cantSplit/>
          <w:trHeight w:val="757"/>
        </w:trPr>
        <w:tc>
          <w:tcPr>
            <w:tcW w:w="4316" w:type="dxa"/>
            <w:gridSpan w:val="3"/>
            <w:shd w:val="clear" w:color="auto" w:fill="DBE5F1"/>
            <w:vAlign w:val="center"/>
          </w:tcPr>
          <w:p w:rsidR="009642D3" w:rsidRPr="00DB1F08" w:rsidRDefault="009642D3" w:rsidP="00F251AC">
            <w:pPr>
              <w:pStyle w:val="Default"/>
              <w:jc w:val="both"/>
              <w:rPr>
                <w:b/>
                <w:color w:val="auto"/>
                <w:sz w:val="22"/>
                <w:szCs w:val="22"/>
              </w:rPr>
            </w:pPr>
            <w:r w:rsidRPr="00DB1F08">
              <w:rPr>
                <w:b/>
                <w:color w:val="auto"/>
                <w:sz w:val="22"/>
                <w:szCs w:val="22"/>
              </w:rPr>
              <w:t>Dispositivo Legal</w:t>
            </w:r>
          </w:p>
        </w:tc>
        <w:tc>
          <w:tcPr>
            <w:tcW w:w="4725" w:type="dxa"/>
            <w:gridSpan w:val="2"/>
            <w:shd w:val="clear" w:color="auto" w:fill="DBE5F1"/>
            <w:vAlign w:val="center"/>
          </w:tcPr>
          <w:p w:rsidR="009642D3" w:rsidRPr="00DB1F08" w:rsidRDefault="009642D3" w:rsidP="00F251AC">
            <w:pPr>
              <w:pStyle w:val="Default"/>
              <w:jc w:val="both"/>
              <w:rPr>
                <w:b/>
                <w:bCs/>
                <w:color w:val="auto"/>
                <w:sz w:val="22"/>
                <w:szCs w:val="22"/>
              </w:rPr>
            </w:pPr>
            <w:r w:rsidRPr="00DB1F08">
              <w:rPr>
                <w:b/>
                <w:bCs/>
                <w:color w:val="auto"/>
                <w:sz w:val="22"/>
                <w:szCs w:val="22"/>
              </w:rPr>
              <w:t>Descrição / justificativa</w:t>
            </w:r>
          </w:p>
        </w:tc>
      </w:tr>
      <w:tr w:rsidR="009642D3" w:rsidRPr="00DB1F08" w:rsidTr="00714EA6">
        <w:trPr>
          <w:trHeight w:val="561"/>
        </w:trPr>
        <w:tc>
          <w:tcPr>
            <w:tcW w:w="631" w:type="dxa"/>
            <w:gridSpan w:val="2"/>
          </w:tcPr>
          <w:p w:rsidR="009642D3" w:rsidRPr="00DB1F08" w:rsidRDefault="009642D3" w:rsidP="00F251AC">
            <w:pPr>
              <w:pStyle w:val="Default"/>
              <w:jc w:val="both"/>
              <w:rPr>
                <w:color w:val="auto"/>
                <w:sz w:val="22"/>
                <w:szCs w:val="22"/>
              </w:rPr>
            </w:pPr>
          </w:p>
          <w:p w:rsidR="009642D3" w:rsidRPr="00DB1F08" w:rsidRDefault="009642D3" w:rsidP="00F251AC">
            <w:pPr>
              <w:pStyle w:val="Default"/>
              <w:jc w:val="both"/>
              <w:rPr>
                <w:color w:val="auto"/>
                <w:sz w:val="22"/>
                <w:szCs w:val="22"/>
              </w:rPr>
            </w:pPr>
            <w:proofErr w:type="gramStart"/>
            <w:r w:rsidRPr="00DB1F08">
              <w:rPr>
                <w:color w:val="auto"/>
                <w:sz w:val="22"/>
                <w:szCs w:val="22"/>
              </w:rPr>
              <w:t>1</w:t>
            </w:r>
            <w:proofErr w:type="gramEnd"/>
          </w:p>
        </w:tc>
        <w:tc>
          <w:tcPr>
            <w:tcW w:w="3685" w:type="dxa"/>
          </w:tcPr>
          <w:p w:rsidR="009642D3" w:rsidRPr="00DB1F08" w:rsidRDefault="009642D3" w:rsidP="00F251AC">
            <w:pPr>
              <w:pStyle w:val="Default"/>
              <w:jc w:val="both"/>
              <w:rPr>
                <w:color w:val="auto"/>
                <w:sz w:val="22"/>
                <w:szCs w:val="22"/>
              </w:rPr>
            </w:pPr>
            <w:r w:rsidRPr="00DB1F08">
              <w:rPr>
                <w:b/>
                <w:bCs/>
                <w:color w:val="auto"/>
                <w:sz w:val="22"/>
                <w:szCs w:val="22"/>
              </w:rPr>
              <w:t>Diretrizes Curriculares Nacionais do Curso.</w:t>
            </w:r>
          </w:p>
          <w:p w:rsidR="009642D3" w:rsidRPr="00DB1F08" w:rsidRDefault="009642D3" w:rsidP="00F251AC">
            <w:pPr>
              <w:pStyle w:val="Default"/>
              <w:jc w:val="both"/>
              <w:rPr>
                <w:b/>
                <w:bCs/>
                <w:color w:val="auto"/>
                <w:sz w:val="22"/>
                <w:szCs w:val="22"/>
              </w:rPr>
            </w:pPr>
            <w:proofErr w:type="spellStart"/>
            <w:r w:rsidRPr="00DB1F08">
              <w:rPr>
                <w:color w:val="auto"/>
                <w:sz w:val="22"/>
                <w:szCs w:val="22"/>
              </w:rPr>
              <w:t>NSA</w:t>
            </w:r>
            <w:proofErr w:type="spellEnd"/>
            <w:r w:rsidRPr="00DB1F08">
              <w:rPr>
                <w:color w:val="auto"/>
                <w:sz w:val="22"/>
                <w:szCs w:val="22"/>
              </w:rPr>
              <w:t xml:space="preserve"> para cursos que não têm Diretrizes Curriculares Nacionais.</w:t>
            </w: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Mencionar no texto a coerência do </w:t>
            </w:r>
            <w:proofErr w:type="spellStart"/>
            <w:r w:rsidRPr="00DB1F08">
              <w:rPr>
                <w:color w:val="auto"/>
                <w:sz w:val="22"/>
                <w:szCs w:val="22"/>
              </w:rPr>
              <w:t>PPC</w:t>
            </w:r>
            <w:proofErr w:type="spellEnd"/>
            <w:r w:rsidRPr="00DB1F08">
              <w:rPr>
                <w:color w:val="auto"/>
                <w:sz w:val="22"/>
                <w:szCs w:val="22"/>
              </w:rPr>
              <w:t xml:space="preserve"> com as </w:t>
            </w:r>
            <w:proofErr w:type="spellStart"/>
            <w:r w:rsidRPr="00DB1F08">
              <w:rPr>
                <w:color w:val="auto"/>
                <w:sz w:val="22"/>
                <w:szCs w:val="22"/>
              </w:rPr>
              <w:t>DCNs</w:t>
            </w:r>
            <w:proofErr w:type="spellEnd"/>
            <w:r w:rsidRPr="00DB1F08">
              <w:rPr>
                <w:color w:val="auto"/>
                <w:sz w:val="22"/>
                <w:szCs w:val="22"/>
              </w:rPr>
              <w:t xml:space="preserve">. Referendar documentos comprobatórios: o próprio </w:t>
            </w:r>
            <w:proofErr w:type="spellStart"/>
            <w:r w:rsidRPr="00DB1F08">
              <w:rPr>
                <w:color w:val="auto"/>
                <w:sz w:val="22"/>
                <w:szCs w:val="22"/>
              </w:rPr>
              <w:t>PPC</w:t>
            </w:r>
            <w:proofErr w:type="spellEnd"/>
            <w:r w:rsidRPr="00DB1F08">
              <w:rPr>
                <w:color w:val="auto"/>
                <w:sz w:val="22"/>
                <w:szCs w:val="22"/>
              </w:rPr>
              <w:t xml:space="preserve"> e o ementário.</w:t>
            </w:r>
          </w:p>
          <w:p w:rsidR="009642D3" w:rsidRPr="00DB1F08" w:rsidRDefault="009642D3" w:rsidP="00F251AC">
            <w:pPr>
              <w:pStyle w:val="Default"/>
              <w:jc w:val="both"/>
              <w:rPr>
                <w:color w:val="auto"/>
                <w:sz w:val="22"/>
                <w:szCs w:val="22"/>
              </w:rPr>
            </w:pPr>
          </w:p>
          <w:p w:rsidR="009642D3" w:rsidRPr="00DB1F08" w:rsidRDefault="009642D3" w:rsidP="00F251AC">
            <w:pPr>
              <w:pStyle w:val="Default"/>
              <w:jc w:val="both"/>
              <w:rPr>
                <w:color w:val="auto"/>
                <w:sz w:val="22"/>
                <w:szCs w:val="22"/>
              </w:rPr>
            </w:pPr>
          </w:p>
          <w:p w:rsidR="009642D3" w:rsidRPr="00DB1F08" w:rsidRDefault="009642D3" w:rsidP="00F251AC">
            <w:pPr>
              <w:pStyle w:val="Default"/>
              <w:jc w:val="both"/>
              <w:rPr>
                <w:b/>
                <w:bCs/>
                <w:color w:val="auto"/>
                <w:sz w:val="22"/>
                <w:szCs w:val="22"/>
              </w:rPr>
            </w:pPr>
          </w:p>
        </w:tc>
        <w:bookmarkStart w:id="2" w:name="_GoBack"/>
        <w:bookmarkEnd w:id="2"/>
      </w:tr>
      <w:tr w:rsidR="001B5559" w:rsidRPr="00DB1F08" w:rsidTr="00714EA6">
        <w:trPr>
          <w:trHeight w:val="561"/>
        </w:trPr>
        <w:tc>
          <w:tcPr>
            <w:tcW w:w="9041" w:type="dxa"/>
            <w:gridSpan w:val="5"/>
          </w:tcPr>
          <w:p w:rsidR="001B5559" w:rsidRDefault="00B351F0" w:rsidP="00F251AC">
            <w:pPr>
              <w:pStyle w:val="Default"/>
              <w:jc w:val="both"/>
              <w:rPr>
                <w:color w:val="auto"/>
                <w:sz w:val="22"/>
                <w:szCs w:val="22"/>
              </w:rPr>
            </w:pPr>
            <w:r w:rsidRPr="00DB1F08">
              <w:rPr>
                <w:color w:val="auto"/>
                <w:sz w:val="22"/>
                <w:szCs w:val="22"/>
              </w:rPr>
              <w:t xml:space="preserve">Exemplo </w:t>
            </w:r>
            <w:r w:rsidR="001B5559" w:rsidRPr="00DB1F08">
              <w:rPr>
                <w:color w:val="auto"/>
                <w:sz w:val="22"/>
                <w:szCs w:val="22"/>
              </w:rPr>
              <w:t>de Texto</w:t>
            </w:r>
            <w:r w:rsidR="00714EA6" w:rsidRPr="00DB1F08">
              <w:rPr>
                <w:color w:val="auto"/>
                <w:sz w:val="22"/>
                <w:szCs w:val="22"/>
              </w:rPr>
              <w:t xml:space="preserve"> </w:t>
            </w:r>
            <w:proofErr w:type="gramStart"/>
            <w:r w:rsidR="00714EA6" w:rsidRPr="00DB1F08">
              <w:rPr>
                <w:color w:val="auto"/>
                <w:sz w:val="22"/>
                <w:szCs w:val="22"/>
              </w:rPr>
              <w:t>1</w:t>
            </w:r>
            <w:proofErr w:type="gramEnd"/>
            <w:r w:rsidR="001B5559" w:rsidRPr="00DB1F08">
              <w:rPr>
                <w:color w:val="auto"/>
                <w:sz w:val="22"/>
                <w:szCs w:val="22"/>
              </w:rPr>
              <w:t>:</w:t>
            </w:r>
          </w:p>
          <w:p w:rsidR="00F251AC" w:rsidRPr="00DB1F08" w:rsidRDefault="00F251AC" w:rsidP="00F251AC">
            <w:pPr>
              <w:pStyle w:val="Default"/>
              <w:jc w:val="both"/>
              <w:rPr>
                <w:color w:val="auto"/>
                <w:sz w:val="22"/>
                <w:szCs w:val="22"/>
              </w:rPr>
            </w:pPr>
          </w:p>
          <w:p w:rsidR="001B5559" w:rsidRDefault="001B5559" w:rsidP="00F251AC">
            <w:pPr>
              <w:spacing w:after="0" w:line="240" w:lineRule="auto"/>
              <w:jc w:val="both"/>
              <w:rPr>
                <w:rFonts w:ascii="Arial" w:hAnsi="Arial" w:cs="Arial"/>
              </w:rPr>
            </w:pPr>
            <w:r w:rsidRPr="00DB1F08">
              <w:rPr>
                <w:rFonts w:ascii="Arial" w:hAnsi="Arial" w:cs="Arial"/>
              </w:rPr>
              <w:t xml:space="preserve">O curso atende ao que dispõem as Diretrizes Curriculares Nacionais para a Formação de Professores – a Resolução </w:t>
            </w:r>
            <w:proofErr w:type="gramStart"/>
            <w:r w:rsidRPr="00DB1F08">
              <w:rPr>
                <w:rFonts w:ascii="Arial" w:hAnsi="Arial" w:cs="Arial"/>
              </w:rPr>
              <w:t>no.</w:t>
            </w:r>
            <w:proofErr w:type="gramEnd"/>
            <w:r w:rsidRPr="00DB1F08">
              <w:rPr>
                <w:rFonts w:ascii="Arial" w:hAnsi="Arial" w:cs="Arial"/>
              </w:rPr>
              <w:t xml:space="preserve">1 – </w:t>
            </w:r>
            <w:proofErr w:type="spellStart"/>
            <w:r w:rsidRPr="00DB1F08">
              <w:rPr>
                <w:rFonts w:ascii="Arial" w:hAnsi="Arial" w:cs="Arial"/>
              </w:rPr>
              <w:t>CNE</w:t>
            </w:r>
            <w:proofErr w:type="spellEnd"/>
            <w:r w:rsidRPr="00DB1F08">
              <w:rPr>
                <w:rFonts w:ascii="Arial" w:hAnsi="Arial" w:cs="Arial"/>
              </w:rPr>
              <w:t>/</w:t>
            </w:r>
            <w:proofErr w:type="spellStart"/>
            <w:r w:rsidRPr="00DB1F08">
              <w:rPr>
                <w:rFonts w:ascii="Arial" w:hAnsi="Arial" w:cs="Arial"/>
              </w:rPr>
              <w:t>CP</w:t>
            </w:r>
            <w:proofErr w:type="spellEnd"/>
            <w:r w:rsidRPr="00DB1F08">
              <w:rPr>
                <w:rFonts w:ascii="Arial" w:hAnsi="Arial" w:cs="Arial"/>
              </w:rPr>
              <w:t xml:space="preserve">, de 18 de fevereiro de 2002. A proposta está estruturada de modo a oferecer uma formação independente, possibilitando diplomação plena. Mas, também </w:t>
            </w:r>
            <w:proofErr w:type="gramStart"/>
            <w:r w:rsidRPr="00DB1F08">
              <w:rPr>
                <w:rFonts w:ascii="Arial" w:hAnsi="Arial" w:cs="Arial"/>
              </w:rPr>
              <w:t>pode</w:t>
            </w:r>
            <w:proofErr w:type="gramEnd"/>
            <w:r w:rsidRPr="00DB1F08">
              <w:rPr>
                <w:rFonts w:ascii="Arial" w:hAnsi="Arial" w:cs="Arial"/>
              </w:rPr>
              <w:t xml:space="preserve"> ser tomada como primeiro ciclo de segundas licenciaturas, estas de caráter disciplinar em: História, Geografia, Sociologia e Filosofia, visando às dimensões da formação continuada, da complementação de estudos e para uma atuação mais qualificada na Educação Básica.</w:t>
            </w:r>
          </w:p>
          <w:p w:rsidR="00F251AC" w:rsidRPr="00DB1F08" w:rsidRDefault="00F251AC" w:rsidP="00F251AC">
            <w:pPr>
              <w:spacing w:after="0" w:line="240" w:lineRule="auto"/>
              <w:jc w:val="both"/>
              <w:rPr>
                <w:rFonts w:ascii="Arial" w:hAnsi="Arial" w:cs="Arial"/>
              </w:rPr>
            </w:pPr>
          </w:p>
          <w:p w:rsidR="00714EA6" w:rsidRPr="00DB1F08" w:rsidRDefault="00714EA6" w:rsidP="00F251AC">
            <w:pPr>
              <w:spacing w:after="0" w:line="240" w:lineRule="auto"/>
              <w:jc w:val="both"/>
              <w:rPr>
                <w:rFonts w:ascii="Arial" w:hAnsi="Arial" w:cs="Arial"/>
              </w:rPr>
            </w:pPr>
            <w:r w:rsidRPr="00DB1F08">
              <w:rPr>
                <w:rFonts w:ascii="Arial" w:hAnsi="Arial" w:cs="Arial"/>
              </w:rPr>
              <w:t xml:space="preserve">Exemplo de Texto </w:t>
            </w:r>
            <w:proofErr w:type="gramStart"/>
            <w:r w:rsidRPr="00DB1F08">
              <w:rPr>
                <w:rFonts w:ascii="Arial" w:hAnsi="Arial" w:cs="Arial"/>
              </w:rPr>
              <w:t>2</w:t>
            </w:r>
            <w:proofErr w:type="gramEnd"/>
            <w:r w:rsidRPr="00DB1F08">
              <w:rPr>
                <w:rFonts w:ascii="Arial" w:hAnsi="Arial" w:cs="Arial"/>
              </w:rPr>
              <w:t xml:space="preserve">: </w:t>
            </w:r>
          </w:p>
          <w:p w:rsidR="00714EA6" w:rsidRPr="00DB1F08" w:rsidRDefault="00714EA6" w:rsidP="00F251AC">
            <w:pPr>
              <w:spacing w:after="0" w:line="240" w:lineRule="auto"/>
              <w:jc w:val="both"/>
              <w:rPr>
                <w:rFonts w:ascii="Arial" w:hAnsi="Arial" w:cs="Arial"/>
              </w:rPr>
            </w:pPr>
            <w:r w:rsidRPr="00DB1F08">
              <w:rPr>
                <w:rFonts w:ascii="Arial" w:hAnsi="Arial" w:cs="Arial"/>
              </w:rPr>
              <w:t xml:space="preserve">O curso atende ao que dispõem a Resolução </w:t>
            </w:r>
            <w:proofErr w:type="spellStart"/>
            <w:r w:rsidRPr="00DB1F08">
              <w:rPr>
                <w:rFonts w:ascii="Arial" w:hAnsi="Arial" w:cs="Arial"/>
              </w:rPr>
              <w:t>CNE</w:t>
            </w:r>
            <w:proofErr w:type="spellEnd"/>
            <w:r w:rsidRPr="00DB1F08">
              <w:rPr>
                <w:rFonts w:ascii="Arial" w:hAnsi="Arial" w:cs="Arial"/>
              </w:rPr>
              <w:t>/CE, de nº 11 de 11.03.2002 do Conselho Nacional de Educação que estabelece as Diretrizes Curriculares para os Cursos de Graduação em Engenharia. Os componentes são organizados por núcleos (</w:t>
            </w:r>
            <w:proofErr w:type="gramStart"/>
            <w:r w:rsidRPr="00DB1F08">
              <w:rPr>
                <w:rFonts w:ascii="Arial" w:hAnsi="Arial" w:cs="Arial"/>
              </w:rPr>
              <w:t>básicos, específicos</w:t>
            </w:r>
            <w:proofErr w:type="gramEnd"/>
            <w:r w:rsidRPr="00DB1F08">
              <w:rPr>
                <w:rFonts w:ascii="Arial" w:hAnsi="Arial" w:cs="Arial"/>
              </w:rPr>
              <w:t xml:space="preserve"> e profissionalizantes). Tais núcleos têm componentes curriculares e carga horária compatível com a instituída na referida Resolução </w:t>
            </w:r>
            <w:proofErr w:type="spellStart"/>
            <w:r w:rsidRPr="00DB1F08">
              <w:rPr>
                <w:rFonts w:ascii="Arial" w:hAnsi="Arial" w:cs="Arial"/>
              </w:rPr>
              <w:t>CNE</w:t>
            </w:r>
            <w:proofErr w:type="spellEnd"/>
            <w:r w:rsidRPr="00DB1F08">
              <w:rPr>
                <w:rFonts w:ascii="Arial" w:hAnsi="Arial" w:cs="Arial"/>
              </w:rPr>
              <w:t>/</w:t>
            </w:r>
            <w:proofErr w:type="spellStart"/>
            <w:r w:rsidRPr="00DB1F08">
              <w:rPr>
                <w:rFonts w:ascii="Arial" w:hAnsi="Arial" w:cs="Arial"/>
              </w:rPr>
              <w:t>CSE</w:t>
            </w:r>
            <w:proofErr w:type="spellEnd"/>
            <w:r w:rsidRPr="00DB1F08">
              <w:rPr>
                <w:rFonts w:ascii="Arial" w:hAnsi="Arial" w:cs="Arial"/>
              </w:rPr>
              <w:t xml:space="preserve"> e se constitui da seguinte maneira:</w:t>
            </w:r>
          </w:p>
          <w:p w:rsidR="00714EA6" w:rsidRPr="00DB1F08" w:rsidRDefault="00714EA6" w:rsidP="00F251AC">
            <w:pPr>
              <w:spacing w:after="0" w:line="240" w:lineRule="auto"/>
              <w:jc w:val="both"/>
              <w:rPr>
                <w:rFonts w:ascii="Arial" w:hAnsi="Arial" w:cs="Arial"/>
              </w:rPr>
            </w:pPr>
            <w:r w:rsidRPr="00DB1F08">
              <w:rPr>
                <w:rFonts w:ascii="Arial" w:hAnsi="Arial" w:cs="Arial"/>
              </w:rPr>
              <w:t>- Núcleo Básico (1100 horas, 32% do total do curso): Geometria Analítica, Cálculo I, Geologia Geral, Biologia Geral, Introdução à Engenharia Ambiental e Sanitária, Química Geral, Física I, Cálculo II, Ecologia Geral, Algoritmo e Lógica de Programação, Química Orgânica, Metodologia da Pesquisa, Física II, Cálculo III, Cálculo Numérico, Química Analítica, Física III, Probabilidade e Estatística, Química Instrumental e Termodinâmica.</w:t>
            </w:r>
          </w:p>
          <w:p w:rsidR="00714EA6" w:rsidRPr="00DB1F08" w:rsidRDefault="00714EA6" w:rsidP="00F251AC">
            <w:pPr>
              <w:spacing w:after="0" w:line="240" w:lineRule="auto"/>
              <w:jc w:val="both"/>
              <w:rPr>
                <w:rFonts w:ascii="Arial" w:hAnsi="Arial" w:cs="Arial"/>
              </w:rPr>
            </w:pPr>
            <w:r w:rsidRPr="00DB1F08">
              <w:rPr>
                <w:rFonts w:ascii="Arial" w:hAnsi="Arial" w:cs="Arial"/>
              </w:rPr>
              <w:t xml:space="preserve">- Núcleo Específico (1800 horas, 52% do total do curso): Desenho Técnico, Projeto Computacional Assistido, Meteorologia e Climatologia Ambiental, Topografia, Ecologia Aplicada, Ciência do Solo, Ciências dos Materiais, Energias Renováveis, Resistência dos Materiais, Hidráulica, Microbiologia Ambiental, Sensoriamento Remoto, Geoquímica Ambiental, Bioquímica, Hidrologia, Mecânica dos Solos, Operações Unitárias, Gestão de Resíduos Sólidos, </w:t>
            </w:r>
            <w:proofErr w:type="spellStart"/>
            <w:r w:rsidRPr="00DB1F08">
              <w:rPr>
                <w:rFonts w:ascii="Arial" w:hAnsi="Arial" w:cs="Arial"/>
              </w:rPr>
              <w:t>Ecotoxicologia</w:t>
            </w:r>
            <w:proofErr w:type="spellEnd"/>
            <w:r w:rsidRPr="00DB1F08">
              <w:rPr>
                <w:rFonts w:ascii="Arial" w:hAnsi="Arial" w:cs="Arial"/>
              </w:rPr>
              <w:t>, Teoria das Estruturas, Fenômenos de Transporte, Gestão de Recursos Hídricos, Monitoramento e Controle da Poluição Atmosférica, Obras de Terra, Sistemas de Tratamento de Resíduos Sólidos, Instalações Hidrossanitárias, Sistema de Coleta e Tratamento de Esgotos, Cinética e Cálculo de Reatores, Métodos Geofísicos Aplicados a Investigação Ambiental, Administração e Economia Aplicada ao Saneamento, Avaliação de Impactos Ambientais e Recuperação de Áreas Degradadas, Sistema de Tratamento e Abastecimento de Água, Sistemas de Drenagem Pluvial, Planejamento e Gestão Ambiental, Saúde Pública e Ambiental, Geologia Ambiental e Legislação Ambiental.</w:t>
            </w:r>
          </w:p>
          <w:p w:rsidR="001B5559" w:rsidRDefault="00714EA6" w:rsidP="00F251AC">
            <w:pPr>
              <w:spacing w:after="0" w:line="240" w:lineRule="auto"/>
              <w:jc w:val="both"/>
              <w:rPr>
                <w:rFonts w:ascii="Arial" w:hAnsi="Arial" w:cs="Arial"/>
              </w:rPr>
            </w:pPr>
            <w:r w:rsidRPr="00DB1F08">
              <w:rPr>
                <w:rFonts w:ascii="Arial" w:hAnsi="Arial" w:cs="Arial"/>
              </w:rPr>
              <w:t xml:space="preserve">- Núcleo Profissionalizante (570 horas, 16% do total do curso): </w:t>
            </w:r>
            <w:proofErr w:type="spellStart"/>
            <w:r w:rsidRPr="00DB1F08">
              <w:rPr>
                <w:rFonts w:ascii="Arial" w:hAnsi="Arial" w:cs="Arial"/>
              </w:rPr>
              <w:t>TCC</w:t>
            </w:r>
            <w:proofErr w:type="spellEnd"/>
            <w:r w:rsidRPr="00DB1F08">
              <w:rPr>
                <w:rFonts w:ascii="Arial" w:hAnsi="Arial" w:cs="Arial"/>
              </w:rPr>
              <w:t xml:space="preserve"> I, Segurança no Trabalho, </w:t>
            </w:r>
            <w:proofErr w:type="spellStart"/>
            <w:r w:rsidRPr="00DB1F08">
              <w:rPr>
                <w:rFonts w:ascii="Arial" w:hAnsi="Arial" w:cs="Arial"/>
              </w:rPr>
              <w:t>TCC</w:t>
            </w:r>
            <w:proofErr w:type="spellEnd"/>
            <w:r w:rsidRPr="00DB1F08">
              <w:rPr>
                <w:rFonts w:ascii="Arial" w:hAnsi="Arial" w:cs="Arial"/>
              </w:rPr>
              <w:t xml:space="preserve"> II e Estágio Supervisionado Obrigatório.</w:t>
            </w:r>
          </w:p>
          <w:p w:rsidR="00F251AC" w:rsidRPr="00DB1F08" w:rsidRDefault="00F251AC" w:rsidP="00F251AC">
            <w:pPr>
              <w:spacing w:after="0" w:line="240" w:lineRule="auto"/>
              <w:jc w:val="both"/>
              <w:rPr>
                <w:rFonts w:ascii="Arial" w:hAnsi="Arial" w:cs="Arial"/>
              </w:rPr>
            </w:pPr>
          </w:p>
        </w:tc>
      </w:tr>
      <w:tr w:rsidR="009642D3" w:rsidRPr="00DB1F08" w:rsidTr="00714EA6">
        <w:trPr>
          <w:trHeight w:val="561"/>
        </w:trPr>
        <w:tc>
          <w:tcPr>
            <w:tcW w:w="631" w:type="dxa"/>
            <w:gridSpan w:val="2"/>
          </w:tcPr>
          <w:p w:rsidR="009642D3" w:rsidRPr="00DB1F08" w:rsidRDefault="009642D3" w:rsidP="00F251AC">
            <w:pPr>
              <w:pStyle w:val="Default"/>
              <w:jc w:val="both"/>
              <w:rPr>
                <w:color w:val="auto"/>
                <w:sz w:val="22"/>
                <w:szCs w:val="22"/>
              </w:rPr>
            </w:pPr>
            <w:proofErr w:type="gramStart"/>
            <w:r w:rsidRPr="00DB1F08">
              <w:rPr>
                <w:color w:val="auto"/>
                <w:sz w:val="22"/>
                <w:szCs w:val="22"/>
              </w:rPr>
              <w:t>2</w:t>
            </w:r>
            <w:proofErr w:type="gramEnd"/>
          </w:p>
        </w:tc>
        <w:tc>
          <w:tcPr>
            <w:tcW w:w="3685" w:type="dxa"/>
          </w:tcPr>
          <w:p w:rsidR="009642D3" w:rsidRPr="00DB1F08" w:rsidRDefault="009642D3" w:rsidP="00F251AC">
            <w:pPr>
              <w:pStyle w:val="Default"/>
              <w:jc w:val="both"/>
              <w:rPr>
                <w:b/>
                <w:bCs/>
                <w:color w:val="auto"/>
                <w:sz w:val="22"/>
                <w:szCs w:val="22"/>
              </w:rPr>
            </w:pPr>
            <w:r w:rsidRPr="00DB1F08">
              <w:rPr>
                <w:b/>
                <w:bCs/>
                <w:color w:val="auto"/>
                <w:sz w:val="22"/>
                <w:szCs w:val="22"/>
              </w:rPr>
              <w:t>Diretrizes Curriculares Nacionais da Educação Básica</w:t>
            </w:r>
            <w:r w:rsidRPr="00DB1F08">
              <w:rPr>
                <w:bCs/>
                <w:color w:val="auto"/>
                <w:sz w:val="22"/>
                <w:szCs w:val="22"/>
              </w:rPr>
              <w:t xml:space="preserve">, conforme disposto na Resolução </w:t>
            </w:r>
            <w:proofErr w:type="spellStart"/>
            <w:r w:rsidRPr="00DB1F08">
              <w:rPr>
                <w:bCs/>
                <w:color w:val="auto"/>
                <w:sz w:val="22"/>
                <w:szCs w:val="22"/>
              </w:rPr>
              <w:t>CNE</w:t>
            </w:r>
            <w:proofErr w:type="spellEnd"/>
            <w:r w:rsidRPr="00DB1F08">
              <w:rPr>
                <w:bCs/>
                <w:color w:val="auto"/>
                <w:sz w:val="22"/>
                <w:szCs w:val="22"/>
              </w:rPr>
              <w:t>/</w:t>
            </w:r>
            <w:proofErr w:type="spellStart"/>
            <w:r w:rsidRPr="00DB1F08">
              <w:rPr>
                <w:bCs/>
                <w:color w:val="auto"/>
                <w:sz w:val="22"/>
                <w:szCs w:val="22"/>
              </w:rPr>
              <w:t>CEB4</w:t>
            </w:r>
            <w:proofErr w:type="spellEnd"/>
            <w:r w:rsidRPr="00DB1F08">
              <w:rPr>
                <w:bCs/>
                <w:color w:val="auto"/>
                <w:sz w:val="22"/>
                <w:szCs w:val="22"/>
              </w:rPr>
              <w:t>/2010.</w:t>
            </w:r>
          </w:p>
          <w:p w:rsidR="009642D3" w:rsidRPr="00DB1F08" w:rsidRDefault="009642D3" w:rsidP="00F251AC">
            <w:pPr>
              <w:pStyle w:val="Default"/>
              <w:jc w:val="both"/>
              <w:rPr>
                <w:bCs/>
                <w:color w:val="auto"/>
                <w:sz w:val="22"/>
                <w:szCs w:val="22"/>
              </w:rPr>
            </w:pPr>
            <w:proofErr w:type="spellStart"/>
            <w:r w:rsidRPr="00DB1F08">
              <w:rPr>
                <w:bCs/>
                <w:color w:val="auto"/>
                <w:sz w:val="22"/>
                <w:szCs w:val="22"/>
              </w:rPr>
              <w:t>NSA</w:t>
            </w:r>
            <w:proofErr w:type="spellEnd"/>
            <w:r w:rsidRPr="00DB1F08">
              <w:rPr>
                <w:bCs/>
                <w:color w:val="auto"/>
                <w:sz w:val="22"/>
                <w:szCs w:val="22"/>
              </w:rPr>
              <w:t xml:space="preserve"> para bacharelados, tecnológicos e sequencias.</w:t>
            </w:r>
          </w:p>
        </w:tc>
        <w:tc>
          <w:tcPr>
            <w:tcW w:w="4725" w:type="dxa"/>
            <w:gridSpan w:val="2"/>
          </w:tcPr>
          <w:p w:rsidR="009642D3" w:rsidRPr="00DB1F08" w:rsidRDefault="009642D3" w:rsidP="00F251AC">
            <w:pPr>
              <w:pStyle w:val="Default"/>
              <w:jc w:val="both"/>
              <w:rPr>
                <w:b/>
                <w:bCs/>
                <w:color w:val="auto"/>
                <w:sz w:val="22"/>
                <w:szCs w:val="22"/>
              </w:rPr>
            </w:pPr>
            <w:r w:rsidRPr="00DB1F08">
              <w:rPr>
                <w:color w:val="auto"/>
                <w:sz w:val="22"/>
                <w:szCs w:val="22"/>
              </w:rPr>
              <w:t xml:space="preserve">Para os cursos de Licenciatura mencionar o atendimento às </w:t>
            </w:r>
            <w:proofErr w:type="spellStart"/>
            <w:r w:rsidRPr="00DB1F08">
              <w:rPr>
                <w:color w:val="auto"/>
                <w:sz w:val="22"/>
                <w:szCs w:val="22"/>
              </w:rPr>
              <w:t>DCNs</w:t>
            </w:r>
            <w:proofErr w:type="spellEnd"/>
            <w:r w:rsidRPr="00DB1F08">
              <w:rPr>
                <w:color w:val="auto"/>
                <w:sz w:val="22"/>
                <w:szCs w:val="22"/>
              </w:rPr>
              <w:t xml:space="preserve"> </w:t>
            </w:r>
            <w:r w:rsidRPr="00DB1F08">
              <w:rPr>
                <w:bCs/>
                <w:color w:val="auto"/>
                <w:sz w:val="22"/>
                <w:szCs w:val="22"/>
              </w:rPr>
              <w:t>da Educação Básica.</w:t>
            </w:r>
          </w:p>
          <w:p w:rsidR="009642D3" w:rsidRPr="00DB1F08" w:rsidRDefault="009642D3" w:rsidP="00F251AC">
            <w:pPr>
              <w:pStyle w:val="Default"/>
              <w:jc w:val="both"/>
              <w:rPr>
                <w:color w:val="auto"/>
                <w:sz w:val="22"/>
                <w:szCs w:val="22"/>
              </w:rPr>
            </w:pPr>
          </w:p>
        </w:tc>
      </w:tr>
      <w:tr w:rsidR="00B351F0" w:rsidRPr="00DB1F08" w:rsidTr="00714EA6">
        <w:trPr>
          <w:trHeight w:val="561"/>
        </w:trPr>
        <w:tc>
          <w:tcPr>
            <w:tcW w:w="9041" w:type="dxa"/>
            <w:gridSpan w:val="5"/>
          </w:tcPr>
          <w:p w:rsidR="00CE2D63" w:rsidRDefault="00CE2D63" w:rsidP="00F251AC">
            <w:pPr>
              <w:pStyle w:val="Default"/>
              <w:jc w:val="both"/>
              <w:rPr>
                <w:color w:val="auto"/>
                <w:sz w:val="22"/>
                <w:szCs w:val="22"/>
              </w:rPr>
            </w:pPr>
            <w:r w:rsidRPr="00DB1F08">
              <w:rPr>
                <w:color w:val="auto"/>
                <w:sz w:val="22"/>
                <w:szCs w:val="22"/>
              </w:rPr>
              <w:t>Exemplo de Texto:</w:t>
            </w:r>
          </w:p>
          <w:p w:rsidR="00F251AC" w:rsidRPr="00DB1F08" w:rsidRDefault="00F251AC" w:rsidP="00F251AC">
            <w:pPr>
              <w:pStyle w:val="Default"/>
              <w:jc w:val="both"/>
              <w:rPr>
                <w:color w:val="auto"/>
                <w:sz w:val="22"/>
                <w:szCs w:val="22"/>
              </w:rPr>
            </w:pPr>
          </w:p>
          <w:p w:rsidR="00B351F0" w:rsidRDefault="00B351F0"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 xml:space="preserve">O curso desenvolve a formação de professores e busca atender o perfil esperado de docentes que atuarão no Ensino Fundamental séries finais (História e Geografia) e no Ensino Médio (História, Geografia, Sociologia e Filosofia), na área de Ciências Humanas e Sociais. Deverá estar capacitado ao exercício do trabalho de docente em todas as suas dimensões, o que supõe pleno domínio da natureza do conhecimento humanístico e das práticas essenciais de sua produção e difusão. Atendidas estas exigências básicas e conforme as possibilidades, necessidades e interesses das </w:t>
            </w:r>
            <w:proofErr w:type="spellStart"/>
            <w:r w:rsidRPr="00DB1F08">
              <w:rPr>
                <w:rFonts w:ascii="Arial" w:eastAsia="Times New Roman" w:hAnsi="Arial" w:cs="Arial"/>
                <w:lang w:eastAsia="pt-BR"/>
              </w:rPr>
              <w:t>IES</w:t>
            </w:r>
            <w:proofErr w:type="spellEnd"/>
            <w:r w:rsidRPr="00DB1F08">
              <w:rPr>
                <w:rFonts w:ascii="Arial" w:eastAsia="Times New Roman" w:hAnsi="Arial" w:cs="Arial"/>
                <w:lang w:eastAsia="pt-BR"/>
              </w:rPr>
              <w:t xml:space="preserve">, com formação complementar e interdisciplinar, o profissional estará em condições de suprir demandas sociais específicas relativas ao seu campo de conhecimento (magistério em todos os graus, assessorias a entidades públicas e privadas nos setores culturais, artísticos, etc.). Sendo assim, atende, nos seus aspectos de formação a compreensão das Diretrizes Curriculares da Educação Básica. </w:t>
            </w:r>
          </w:p>
          <w:p w:rsidR="00F251AC" w:rsidRPr="00DB1F08" w:rsidRDefault="00F251AC" w:rsidP="00F251AC">
            <w:pPr>
              <w:spacing w:after="0" w:line="240" w:lineRule="auto"/>
              <w:jc w:val="both"/>
              <w:rPr>
                <w:rFonts w:ascii="Arial" w:eastAsia="Times New Roman" w:hAnsi="Arial" w:cs="Arial"/>
                <w:lang w:eastAsia="pt-BR"/>
              </w:rPr>
            </w:pPr>
          </w:p>
        </w:tc>
      </w:tr>
      <w:tr w:rsidR="009642D3" w:rsidRPr="00DB1F08" w:rsidTr="00F251AC">
        <w:trPr>
          <w:trHeight w:val="2681"/>
        </w:trPr>
        <w:tc>
          <w:tcPr>
            <w:tcW w:w="631" w:type="dxa"/>
            <w:gridSpan w:val="2"/>
          </w:tcPr>
          <w:p w:rsidR="009642D3" w:rsidRPr="00DB1F08" w:rsidRDefault="009642D3" w:rsidP="00F251AC">
            <w:pPr>
              <w:pStyle w:val="Default"/>
              <w:jc w:val="both"/>
              <w:rPr>
                <w:color w:val="auto"/>
                <w:sz w:val="22"/>
                <w:szCs w:val="22"/>
              </w:rPr>
            </w:pPr>
          </w:p>
          <w:p w:rsidR="009642D3" w:rsidRPr="00DB1F08" w:rsidRDefault="009642D3" w:rsidP="00F251AC">
            <w:pPr>
              <w:pStyle w:val="Default"/>
              <w:jc w:val="both"/>
              <w:rPr>
                <w:color w:val="auto"/>
                <w:sz w:val="22"/>
                <w:szCs w:val="22"/>
              </w:rPr>
            </w:pPr>
            <w:proofErr w:type="gramStart"/>
            <w:r w:rsidRPr="00DB1F08">
              <w:rPr>
                <w:color w:val="auto"/>
                <w:sz w:val="22"/>
                <w:szCs w:val="22"/>
              </w:rPr>
              <w:t>3</w:t>
            </w:r>
            <w:proofErr w:type="gramEnd"/>
          </w:p>
        </w:tc>
        <w:tc>
          <w:tcPr>
            <w:tcW w:w="3685" w:type="dxa"/>
          </w:tcPr>
          <w:p w:rsidR="009642D3" w:rsidRPr="00DB1F08" w:rsidRDefault="009642D3" w:rsidP="00F251AC">
            <w:pPr>
              <w:pStyle w:val="Default"/>
              <w:jc w:val="both"/>
              <w:rPr>
                <w:b/>
                <w:bCs/>
                <w:color w:val="auto"/>
                <w:sz w:val="22"/>
                <w:szCs w:val="22"/>
              </w:rPr>
            </w:pPr>
            <w:r w:rsidRPr="00DB1F08">
              <w:rPr>
                <w:b/>
                <w:bCs/>
                <w:color w:val="auto"/>
                <w:sz w:val="22"/>
                <w:szCs w:val="22"/>
              </w:rPr>
              <w:t xml:space="preserve">Diretrizes Curriculares Nacionais para Educação das Relações Étnico-Raciais e para o Ensino de História e Cultura Afro-Brasileira e Africana </w:t>
            </w:r>
          </w:p>
          <w:p w:rsidR="009E1AD8" w:rsidRPr="00DB1F08" w:rsidRDefault="009642D3" w:rsidP="00F251AC">
            <w:pPr>
              <w:pStyle w:val="Default"/>
              <w:jc w:val="both"/>
              <w:rPr>
                <w:bCs/>
                <w:color w:val="auto"/>
                <w:sz w:val="22"/>
                <w:szCs w:val="22"/>
              </w:rPr>
            </w:pPr>
            <w:r w:rsidRPr="00DB1F08">
              <w:rPr>
                <w:bCs/>
                <w:color w:val="auto"/>
                <w:sz w:val="22"/>
                <w:szCs w:val="22"/>
              </w:rPr>
              <w:t>(</w:t>
            </w:r>
            <w:r w:rsidR="009E1AD8" w:rsidRPr="00DB1F08">
              <w:rPr>
                <w:color w:val="auto"/>
                <w:sz w:val="22"/>
                <w:szCs w:val="22"/>
              </w:rPr>
              <w:t xml:space="preserve">Lei Nº 9.394/96, com a redação dada pelas Leis Nº 10.639/2003 e N° 11.645/2008, e da Resolução </w:t>
            </w:r>
            <w:proofErr w:type="spellStart"/>
            <w:r w:rsidR="009E1AD8" w:rsidRPr="00DB1F08">
              <w:rPr>
                <w:color w:val="auto"/>
                <w:sz w:val="22"/>
                <w:szCs w:val="22"/>
              </w:rPr>
              <w:t>CNE</w:t>
            </w:r>
            <w:proofErr w:type="spellEnd"/>
            <w:r w:rsidR="009E1AD8" w:rsidRPr="00DB1F08">
              <w:rPr>
                <w:color w:val="auto"/>
                <w:sz w:val="22"/>
                <w:szCs w:val="22"/>
              </w:rPr>
              <w:t>/</w:t>
            </w:r>
            <w:proofErr w:type="spellStart"/>
            <w:r w:rsidR="009E1AD8" w:rsidRPr="00DB1F08">
              <w:rPr>
                <w:color w:val="auto"/>
                <w:sz w:val="22"/>
                <w:szCs w:val="22"/>
              </w:rPr>
              <w:t>CP</w:t>
            </w:r>
            <w:proofErr w:type="spellEnd"/>
            <w:r w:rsidR="009E1AD8" w:rsidRPr="00DB1F08">
              <w:rPr>
                <w:color w:val="auto"/>
                <w:sz w:val="22"/>
                <w:szCs w:val="22"/>
              </w:rPr>
              <w:t xml:space="preserve"> N° 1/2004, fundamentada no Parecer </w:t>
            </w:r>
            <w:proofErr w:type="spellStart"/>
            <w:r w:rsidR="009E1AD8" w:rsidRPr="00DB1F08">
              <w:rPr>
                <w:color w:val="auto"/>
                <w:sz w:val="22"/>
                <w:szCs w:val="22"/>
              </w:rPr>
              <w:t>CNE</w:t>
            </w:r>
            <w:proofErr w:type="spellEnd"/>
            <w:r w:rsidR="009E1AD8" w:rsidRPr="00DB1F08">
              <w:rPr>
                <w:color w:val="auto"/>
                <w:sz w:val="22"/>
                <w:szCs w:val="22"/>
              </w:rPr>
              <w:t>/</w:t>
            </w:r>
            <w:proofErr w:type="spellStart"/>
            <w:r w:rsidR="009E1AD8" w:rsidRPr="00DB1F08">
              <w:rPr>
                <w:color w:val="auto"/>
                <w:sz w:val="22"/>
                <w:szCs w:val="22"/>
              </w:rPr>
              <w:t>CP</w:t>
            </w:r>
            <w:proofErr w:type="spellEnd"/>
            <w:r w:rsidR="009E1AD8" w:rsidRPr="00DB1F08">
              <w:rPr>
                <w:color w:val="auto"/>
                <w:sz w:val="22"/>
                <w:szCs w:val="22"/>
              </w:rPr>
              <w:t xml:space="preserve"> Nº 3/2004.</w:t>
            </w:r>
            <w:r w:rsidRPr="00DB1F08">
              <w:rPr>
                <w:color w:val="auto"/>
                <w:sz w:val="22"/>
                <w:szCs w:val="22"/>
              </w:rPr>
              <w:t>).</w:t>
            </w: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Informar como o curso desenvolve transversalmente a temática, incluindo-a nas ementas dos componentes </w:t>
            </w:r>
            <w:r w:rsidR="00CE2D63" w:rsidRPr="00DB1F08">
              <w:rPr>
                <w:color w:val="auto"/>
                <w:sz w:val="22"/>
                <w:szCs w:val="22"/>
              </w:rPr>
              <w:t>curriculares</w:t>
            </w:r>
            <w:r w:rsidRPr="00DB1F08">
              <w:rPr>
                <w:color w:val="auto"/>
                <w:sz w:val="22"/>
                <w:szCs w:val="22"/>
              </w:rPr>
              <w:t>; assim como em atividades e projetos de ensino, pesquisa e extensão.</w:t>
            </w:r>
          </w:p>
        </w:tc>
      </w:tr>
      <w:tr w:rsidR="00CE2D63" w:rsidRPr="00DB1F08" w:rsidTr="00714EA6">
        <w:trPr>
          <w:trHeight w:val="420"/>
        </w:trPr>
        <w:tc>
          <w:tcPr>
            <w:tcW w:w="9041" w:type="dxa"/>
            <w:gridSpan w:val="5"/>
          </w:tcPr>
          <w:p w:rsidR="00CE2D63" w:rsidRDefault="00CE2D63" w:rsidP="00F251AC">
            <w:pPr>
              <w:pStyle w:val="Default"/>
              <w:jc w:val="both"/>
              <w:rPr>
                <w:color w:val="auto"/>
                <w:sz w:val="22"/>
                <w:szCs w:val="22"/>
              </w:rPr>
            </w:pPr>
            <w:r w:rsidRPr="00DB1F08">
              <w:rPr>
                <w:color w:val="auto"/>
                <w:sz w:val="22"/>
                <w:szCs w:val="22"/>
              </w:rPr>
              <w:t>Exemplo de Texto</w:t>
            </w:r>
            <w:r w:rsidR="00E766CC" w:rsidRPr="00DB1F08">
              <w:rPr>
                <w:color w:val="auto"/>
                <w:sz w:val="22"/>
                <w:szCs w:val="22"/>
              </w:rPr>
              <w:t xml:space="preserve"> </w:t>
            </w:r>
            <w:proofErr w:type="gramStart"/>
            <w:r w:rsidR="00E766CC" w:rsidRPr="00DB1F08">
              <w:rPr>
                <w:color w:val="auto"/>
                <w:sz w:val="22"/>
                <w:szCs w:val="22"/>
              </w:rPr>
              <w:t>1</w:t>
            </w:r>
            <w:proofErr w:type="gramEnd"/>
            <w:r w:rsidRPr="00DB1F08">
              <w:rPr>
                <w:color w:val="auto"/>
                <w:sz w:val="22"/>
                <w:szCs w:val="22"/>
              </w:rPr>
              <w:t>:</w:t>
            </w:r>
          </w:p>
          <w:p w:rsidR="00F251AC" w:rsidRPr="00DB1F08" w:rsidRDefault="00F251AC" w:rsidP="00F251AC">
            <w:pPr>
              <w:pStyle w:val="Default"/>
              <w:jc w:val="both"/>
              <w:rPr>
                <w:color w:val="auto"/>
                <w:sz w:val="22"/>
                <w:szCs w:val="22"/>
              </w:rPr>
            </w:pPr>
          </w:p>
          <w:p w:rsidR="00CE2D63" w:rsidRDefault="00CE2D63" w:rsidP="00F251AC">
            <w:pPr>
              <w:spacing w:after="0" w:line="240" w:lineRule="auto"/>
              <w:jc w:val="both"/>
              <w:rPr>
                <w:rFonts w:ascii="Arial" w:hAnsi="Arial" w:cs="Arial"/>
              </w:rPr>
            </w:pPr>
            <w:r w:rsidRPr="00DB1F08">
              <w:rPr>
                <w:rFonts w:ascii="Arial" w:eastAsia="Times New Roman" w:hAnsi="Arial" w:cs="Arial"/>
                <w:lang w:eastAsia="pt-BR"/>
              </w:rPr>
              <w:t>O curso de Ciências Humanas desenvolve a temática referente à Educação das Relações Étnico-raciais e História e Cultura Afro-brasileira, Indígena e Africana, conforme orientações das Diretrizes Curriculares Nacionais, nos Componentes Curriculares de Modernidade e Meio Ambiente, Cidadania, Direito e Problemas Sociais, Geografia Física e Humana, Temporalidade, Sociedade e Espaço e Formação dos Estados Americanos. Além disso, desenvolvem-se projetos de pesquisa e extensão que trabalham com essa temática, envolvendo docentes e discentes do curso, relacionando-se com as escolas do município, abordando a temática.</w:t>
            </w:r>
            <w:r w:rsidRPr="00DB1F08">
              <w:rPr>
                <w:rFonts w:ascii="Arial" w:hAnsi="Arial" w:cs="Arial"/>
              </w:rPr>
              <w:t xml:space="preserve"> </w:t>
            </w:r>
          </w:p>
          <w:p w:rsidR="00F251AC" w:rsidRPr="00DB1F08" w:rsidRDefault="00F251AC" w:rsidP="00F251AC">
            <w:pPr>
              <w:spacing w:after="0" w:line="240" w:lineRule="auto"/>
              <w:jc w:val="both"/>
              <w:rPr>
                <w:rFonts w:ascii="Arial" w:hAnsi="Arial" w:cs="Arial"/>
              </w:rPr>
            </w:pPr>
          </w:p>
          <w:p w:rsidR="00E766CC" w:rsidRDefault="00E766CC"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 xml:space="preserve">Exemplo de texto </w:t>
            </w:r>
            <w:proofErr w:type="gramStart"/>
            <w:r w:rsidRPr="00DB1F08">
              <w:rPr>
                <w:rFonts w:ascii="Arial" w:eastAsia="Times New Roman" w:hAnsi="Arial" w:cs="Arial"/>
                <w:lang w:eastAsia="pt-BR"/>
              </w:rPr>
              <w:t>2</w:t>
            </w:r>
            <w:proofErr w:type="gramEnd"/>
            <w:r w:rsidRPr="00DB1F08">
              <w:rPr>
                <w:rFonts w:ascii="Arial" w:eastAsia="Times New Roman" w:hAnsi="Arial" w:cs="Arial"/>
                <w:lang w:eastAsia="pt-BR"/>
              </w:rPr>
              <w:t xml:space="preserve">: </w:t>
            </w:r>
          </w:p>
          <w:p w:rsidR="00F251AC" w:rsidRPr="00DB1F08" w:rsidRDefault="00F251AC" w:rsidP="00F251AC">
            <w:pPr>
              <w:spacing w:after="0" w:line="240" w:lineRule="auto"/>
              <w:jc w:val="both"/>
              <w:rPr>
                <w:rFonts w:ascii="Arial" w:eastAsia="Times New Roman" w:hAnsi="Arial" w:cs="Arial"/>
                <w:lang w:eastAsia="pt-BR"/>
              </w:rPr>
            </w:pPr>
          </w:p>
          <w:p w:rsidR="00E766CC" w:rsidRPr="00DB1F08" w:rsidRDefault="00E766CC"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 xml:space="preserve">O curso de Engenharia Ambiental e Sanitária desenvolve a temática referente à Educação das Relações Étnico-raciais e História e Cultura Afro-brasileira, Indígena e Africana, conforme orientações das Diretrizes Curriculares Nacionais, no Componente </w:t>
            </w:r>
            <w:proofErr w:type="spellStart"/>
            <w:r w:rsidRPr="00DB1F08">
              <w:rPr>
                <w:rFonts w:ascii="Arial" w:eastAsia="Times New Roman" w:hAnsi="Arial" w:cs="Arial"/>
                <w:lang w:eastAsia="pt-BR"/>
              </w:rPr>
              <w:t>Curriculare</w:t>
            </w:r>
            <w:proofErr w:type="spellEnd"/>
            <w:r w:rsidRPr="00DB1F08">
              <w:rPr>
                <w:rFonts w:ascii="Arial" w:eastAsia="Times New Roman" w:hAnsi="Arial" w:cs="Arial"/>
                <w:lang w:eastAsia="pt-BR"/>
              </w:rPr>
              <w:t xml:space="preserve"> de Avaliação de Impactos Ambientais e Recuperação de Áreas Degradadas.</w:t>
            </w:r>
          </w:p>
          <w:p w:rsidR="00E766CC" w:rsidRPr="00DB1F08" w:rsidRDefault="00E766CC"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 xml:space="preserve">O </w:t>
            </w:r>
            <w:proofErr w:type="spellStart"/>
            <w:r w:rsidRPr="00DB1F08">
              <w:rPr>
                <w:rFonts w:ascii="Arial" w:eastAsia="Times New Roman" w:hAnsi="Arial" w:cs="Arial"/>
                <w:lang w:eastAsia="pt-BR"/>
              </w:rPr>
              <w:t>NDE</w:t>
            </w:r>
            <w:proofErr w:type="spellEnd"/>
            <w:r w:rsidRPr="00DB1F08">
              <w:rPr>
                <w:rFonts w:ascii="Arial" w:eastAsia="Times New Roman" w:hAnsi="Arial" w:cs="Arial"/>
                <w:lang w:eastAsia="pt-BR"/>
              </w:rPr>
              <w:t xml:space="preserve"> tem estimulado o corpo docente do Curso de Engenharia Ambiental e Sanitária a desenvolver ações com o intuito de construir, identificar, publicar e distribuir material didático e bibliográfico sobre as questões relativas à temática de diversidade étnico-racial, além de incluir os conteúdos referentes à educação desta temática nos componentes curriculares, articulando-os à pesquisa e à extensão.</w:t>
            </w:r>
          </w:p>
          <w:p w:rsidR="00E766CC" w:rsidRPr="00DB1F08" w:rsidRDefault="00E766CC"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Da mesma forma, os docentes são estimulados a utilizar e/ou desenvolver material didático e paradidático que respeite, valorize e promova a diversidade cultural, a fim de subsidiar práticas pedagógicas adequadas à educação das relações étnico-raciais.</w:t>
            </w:r>
          </w:p>
          <w:p w:rsidR="00E766CC" w:rsidRDefault="00E766CC"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O Curso de Engenharia Ambiental e Sanitária assegura o mínimo de 10% de sua carga horária em programas e projetos de extensão, os quais podem ou não estar vinculados aos componentes curriculares, incluindo-se nesse percentual as Atividades Complementares de Graduação (</w:t>
            </w:r>
            <w:proofErr w:type="spellStart"/>
            <w:r w:rsidRPr="00DB1F08">
              <w:rPr>
                <w:rFonts w:ascii="Arial" w:eastAsia="Times New Roman" w:hAnsi="Arial" w:cs="Arial"/>
                <w:lang w:eastAsia="pt-BR"/>
              </w:rPr>
              <w:t>ACG</w:t>
            </w:r>
            <w:proofErr w:type="spellEnd"/>
            <w:r w:rsidRPr="00DB1F08">
              <w:rPr>
                <w:rFonts w:ascii="Arial" w:eastAsia="Times New Roman" w:hAnsi="Arial" w:cs="Arial"/>
                <w:lang w:eastAsia="pt-BR"/>
              </w:rPr>
              <w:t>) na modalidade “extensão”, em consonância com a estratégia 12.7 do Plano Nacional de Educação.</w:t>
            </w:r>
          </w:p>
          <w:p w:rsidR="00F251AC" w:rsidRPr="00DB1F08" w:rsidRDefault="00F251AC" w:rsidP="00F251AC">
            <w:pPr>
              <w:spacing w:after="0" w:line="240" w:lineRule="auto"/>
              <w:jc w:val="both"/>
              <w:rPr>
                <w:rFonts w:ascii="Arial" w:eastAsia="Times New Roman" w:hAnsi="Arial" w:cs="Arial"/>
                <w:lang w:eastAsia="pt-BR"/>
              </w:rPr>
            </w:pPr>
          </w:p>
          <w:p w:rsidR="00E766CC" w:rsidRDefault="00714EA6" w:rsidP="00F251AC">
            <w:pPr>
              <w:spacing w:after="0" w:line="240" w:lineRule="auto"/>
              <w:jc w:val="both"/>
              <w:rPr>
                <w:rFonts w:ascii="Arial" w:hAnsi="Arial" w:cs="Arial"/>
              </w:rPr>
            </w:pPr>
            <w:r w:rsidRPr="00DB1F08">
              <w:rPr>
                <w:rFonts w:ascii="Arial" w:eastAsia="Times New Roman" w:hAnsi="Arial" w:cs="Arial"/>
                <w:lang w:eastAsia="pt-BR"/>
              </w:rPr>
              <w:t>Mencionar projetos ou atividades que desenvolvam a temática.</w:t>
            </w:r>
          </w:p>
          <w:p w:rsidR="00F251AC" w:rsidRPr="00DB1F08" w:rsidRDefault="00F251AC" w:rsidP="00F251AC">
            <w:pPr>
              <w:spacing w:after="0" w:line="240" w:lineRule="auto"/>
              <w:jc w:val="both"/>
              <w:rPr>
                <w:rFonts w:ascii="Arial" w:hAnsi="Arial" w:cs="Arial"/>
              </w:rPr>
            </w:pPr>
          </w:p>
        </w:tc>
      </w:tr>
      <w:tr w:rsidR="009642D3" w:rsidRPr="00DB1F08" w:rsidTr="00714EA6">
        <w:trPr>
          <w:trHeight w:val="1061"/>
        </w:trPr>
        <w:tc>
          <w:tcPr>
            <w:tcW w:w="631" w:type="dxa"/>
            <w:gridSpan w:val="2"/>
          </w:tcPr>
          <w:p w:rsidR="009642D3" w:rsidRPr="00DB1F08" w:rsidRDefault="009642D3" w:rsidP="00F251AC">
            <w:pPr>
              <w:pStyle w:val="Default"/>
              <w:jc w:val="both"/>
              <w:rPr>
                <w:color w:val="auto"/>
                <w:sz w:val="22"/>
                <w:szCs w:val="22"/>
              </w:rPr>
            </w:pPr>
            <w:proofErr w:type="gramStart"/>
            <w:r w:rsidRPr="00DB1F08">
              <w:rPr>
                <w:color w:val="auto"/>
                <w:sz w:val="22"/>
                <w:szCs w:val="22"/>
              </w:rPr>
              <w:t>4</w:t>
            </w:r>
            <w:proofErr w:type="gramEnd"/>
          </w:p>
        </w:tc>
        <w:tc>
          <w:tcPr>
            <w:tcW w:w="3685" w:type="dxa"/>
          </w:tcPr>
          <w:p w:rsidR="009642D3" w:rsidRPr="00DB1F08" w:rsidRDefault="009642D3" w:rsidP="00F251AC">
            <w:pPr>
              <w:pStyle w:val="Default"/>
              <w:jc w:val="both"/>
              <w:rPr>
                <w:bCs/>
                <w:color w:val="auto"/>
                <w:sz w:val="22"/>
                <w:szCs w:val="22"/>
              </w:rPr>
            </w:pPr>
            <w:r w:rsidRPr="00DB1F08">
              <w:rPr>
                <w:b/>
                <w:bCs/>
                <w:color w:val="auto"/>
                <w:sz w:val="22"/>
                <w:szCs w:val="22"/>
              </w:rPr>
              <w:t>Diretrizes Nacionais para a Educação em Direitos Humanos</w:t>
            </w:r>
            <w:r w:rsidRPr="00DB1F08">
              <w:rPr>
                <w:bCs/>
                <w:color w:val="auto"/>
                <w:sz w:val="22"/>
                <w:szCs w:val="22"/>
              </w:rPr>
              <w:t xml:space="preserve">, conforme disposto no Parecer </w:t>
            </w:r>
            <w:proofErr w:type="spellStart"/>
            <w:r w:rsidRPr="00DB1F08">
              <w:rPr>
                <w:bCs/>
                <w:color w:val="auto"/>
                <w:sz w:val="22"/>
                <w:szCs w:val="22"/>
              </w:rPr>
              <w:t>CNE</w:t>
            </w:r>
            <w:proofErr w:type="spellEnd"/>
            <w:r w:rsidRPr="00DB1F08">
              <w:rPr>
                <w:bCs/>
                <w:color w:val="auto"/>
                <w:sz w:val="22"/>
                <w:szCs w:val="22"/>
              </w:rPr>
              <w:t>/</w:t>
            </w:r>
            <w:proofErr w:type="spellStart"/>
            <w:r w:rsidRPr="00DB1F08">
              <w:rPr>
                <w:bCs/>
                <w:color w:val="auto"/>
                <w:sz w:val="22"/>
                <w:szCs w:val="22"/>
              </w:rPr>
              <w:t>CP</w:t>
            </w:r>
            <w:proofErr w:type="spellEnd"/>
            <w:r w:rsidRPr="00DB1F08">
              <w:rPr>
                <w:bCs/>
                <w:color w:val="auto"/>
                <w:sz w:val="22"/>
                <w:szCs w:val="22"/>
              </w:rPr>
              <w:t xml:space="preserve"> N° 8, de 06/03/</w:t>
            </w:r>
            <w:r w:rsidR="009E1AD8" w:rsidRPr="00DB1F08">
              <w:rPr>
                <w:bCs/>
                <w:color w:val="auto"/>
                <w:sz w:val="22"/>
                <w:szCs w:val="22"/>
              </w:rPr>
              <w:t xml:space="preserve">2012, que originou a Resolução </w:t>
            </w:r>
            <w:proofErr w:type="spellStart"/>
            <w:r w:rsidR="009E1AD8" w:rsidRPr="00DB1F08">
              <w:rPr>
                <w:bCs/>
                <w:color w:val="auto"/>
                <w:sz w:val="22"/>
                <w:szCs w:val="22"/>
              </w:rPr>
              <w:t>CNE</w:t>
            </w:r>
            <w:proofErr w:type="spellEnd"/>
            <w:r w:rsidR="009E1AD8" w:rsidRPr="00DB1F08">
              <w:rPr>
                <w:bCs/>
                <w:color w:val="auto"/>
                <w:sz w:val="22"/>
                <w:szCs w:val="22"/>
              </w:rPr>
              <w:t>/</w:t>
            </w:r>
            <w:proofErr w:type="spellStart"/>
            <w:r w:rsidR="009E1AD8" w:rsidRPr="00DB1F08">
              <w:rPr>
                <w:bCs/>
                <w:color w:val="auto"/>
                <w:sz w:val="22"/>
                <w:szCs w:val="22"/>
              </w:rPr>
              <w:t>CP</w:t>
            </w:r>
            <w:proofErr w:type="spellEnd"/>
            <w:r w:rsidR="009E1AD8" w:rsidRPr="00DB1F08">
              <w:rPr>
                <w:bCs/>
                <w:color w:val="auto"/>
                <w:sz w:val="22"/>
                <w:szCs w:val="22"/>
              </w:rPr>
              <w:t xml:space="preserve"> </w:t>
            </w:r>
            <w:r w:rsidRPr="00DB1F08">
              <w:rPr>
                <w:bCs/>
                <w:color w:val="auto"/>
                <w:sz w:val="22"/>
                <w:szCs w:val="22"/>
              </w:rPr>
              <w:t xml:space="preserve">N° 1, de 30/05/2012.  </w:t>
            </w: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Explicitar como a temática da Educação em Direitos Humanos é desenvolvida transversalmente no curso, mencionando-a nas ementas dos componentes em que é trabalhada; assim como em atividades e projetos de ensino, pesquisa e extensão. Mencionar documentos comprobatórios. Ver orientação es</w:t>
            </w:r>
            <w:r w:rsidR="00CE2D63" w:rsidRPr="00DB1F08">
              <w:rPr>
                <w:color w:val="auto"/>
                <w:sz w:val="22"/>
                <w:szCs w:val="22"/>
              </w:rPr>
              <w:t>pecífica no item 2.2.2 letra g.</w:t>
            </w:r>
          </w:p>
        </w:tc>
      </w:tr>
      <w:tr w:rsidR="00CE2D63" w:rsidRPr="00DB1F08" w:rsidTr="00714EA6">
        <w:trPr>
          <w:trHeight w:val="1061"/>
        </w:trPr>
        <w:tc>
          <w:tcPr>
            <w:tcW w:w="9041" w:type="dxa"/>
            <w:gridSpan w:val="5"/>
          </w:tcPr>
          <w:p w:rsidR="00CE2D63" w:rsidRDefault="00CE2D63" w:rsidP="00F251AC">
            <w:pPr>
              <w:pStyle w:val="Default"/>
              <w:jc w:val="both"/>
              <w:rPr>
                <w:color w:val="auto"/>
                <w:sz w:val="22"/>
                <w:szCs w:val="22"/>
              </w:rPr>
            </w:pPr>
            <w:r w:rsidRPr="00DB1F08">
              <w:rPr>
                <w:color w:val="auto"/>
                <w:sz w:val="22"/>
                <w:szCs w:val="22"/>
              </w:rPr>
              <w:t xml:space="preserve"> Exemplo de Texto:</w:t>
            </w:r>
          </w:p>
          <w:p w:rsidR="00F251AC" w:rsidRPr="00DB1F08" w:rsidRDefault="00F251AC" w:rsidP="00F251AC">
            <w:pPr>
              <w:pStyle w:val="Default"/>
              <w:jc w:val="both"/>
              <w:rPr>
                <w:color w:val="auto"/>
                <w:sz w:val="22"/>
                <w:szCs w:val="22"/>
              </w:rPr>
            </w:pPr>
          </w:p>
          <w:p w:rsidR="00CE2D63" w:rsidRPr="00DB1F08" w:rsidRDefault="00BA3296"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O curso de Ciências Humanas desenvolve a temática referente à Educação e Direitos Humanos, conforme orientações das Diretrizes Curriculares Nacionais, nos Componentes Curriculares de Modernidade e Meio Ambiente, Cidadania, Direito e Problemas Sociais, Geografia Física e Humana e Formação dos Estados Americanos.</w:t>
            </w:r>
          </w:p>
          <w:p w:rsidR="00BA3296" w:rsidRDefault="00BA3296"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 xml:space="preserve">Mencionar projetos ou atividades que desenvolvam a temática. </w:t>
            </w:r>
          </w:p>
          <w:p w:rsidR="00F251AC" w:rsidRPr="00DB1F08" w:rsidRDefault="00F251AC" w:rsidP="00F251AC">
            <w:pPr>
              <w:spacing w:after="0" w:line="240" w:lineRule="auto"/>
              <w:jc w:val="both"/>
              <w:rPr>
                <w:rFonts w:ascii="Arial" w:eastAsia="Times New Roman" w:hAnsi="Arial" w:cs="Arial"/>
                <w:lang w:eastAsia="pt-BR"/>
              </w:rPr>
            </w:pPr>
          </w:p>
        </w:tc>
      </w:tr>
      <w:tr w:rsidR="009642D3" w:rsidRPr="00DB1F08" w:rsidTr="00714EA6">
        <w:trPr>
          <w:trHeight w:val="1061"/>
        </w:trPr>
        <w:tc>
          <w:tcPr>
            <w:tcW w:w="631" w:type="dxa"/>
            <w:gridSpan w:val="2"/>
          </w:tcPr>
          <w:p w:rsidR="009642D3" w:rsidRPr="00DB1F08" w:rsidRDefault="009642D3" w:rsidP="00F251AC">
            <w:pPr>
              <w:pStyle w:val="Default"/>
              <w:jc w:val="both"/>
              <w:rPr>
                <w:color w:val="auto"/>
                <w:sz w:val="22"/>
                <w:szCs w:val="22"/>
              </w:rPr>
            </w:pPr>
            <w:proofErr w:type="gramStart"/>
            <w:r w:rsidRPr="00DB1F08">
              <w:rPr>
                <w:color w:val="auto"/>
                <w:sz w:val="22"/>
                <w:szCs w:val="22"/>
              </w:rPr>
              <w:t>5</w:t>
            </w:r>
            <w:proofErr w:type="gramEnd"/>
          </w:p>
        </w:tc>
        <w:tc>
          <w:tcPr>
            <w:tcW w:w="3685" w:type="dxa"/>
          </w:tcPr>
          <w:p w:rsidR="009642D3" w:rsidRPr="00DB1F08" w:rsidRDefault="009642D3" w:rsidP="00F251AC">
            <w:pPr>
              <w:pStyle w:val="Default"/>
              <w:jc w:val="both"/>
              <w:rPr>
                <w:b/>
                <w:bCs/>
                <w:color w:val="auto"/>
                <w:sz w:val="22"/>
                <w:szCs w:val="22"/>
              </w:rPr>
            </w:pPr>
            <w:r w:rsidRPr="00DB1F08">
              <w:rPr>
                <w:b/>
                <w:bCs/>
                <w:color w:val="auto"/>
                <w:sz w:val="22"/>
                <w:szCs w:val="22"/>
              </w:rPr>
              <w:t>Proteção dos Direitos da Pessoa com Transtorno do Espectro Autista</w:t>
            </w:r>
            <w:r w:rsidRPr="00DB1F08">
              <w:rPr>
                <w:bCs/>
                <w:color w:val="auto"/>
                <w:sz w:val="22"/>
                <w:szCs w:val="22"/>
              </w:rPr>
              <w:t>, conforme disposto na Lei N° 12.764, de 27 de dezembro de 2012.</w:t>
            </w:r>
          </w:p>
        </w:tc>
        <w:tc>
          <w:tcPr>
            <w:tcW w:w="4725" w:type="dxa"/>
            <w:gridSpan w:val="2"/>
          </w:tcPr>
          <w:p w:rsidR="009642D3" w:rsidRPr="00DB1F08" w:rsidRDefault="009642D3" w:rsidP="00F251AC">
            <w:pPr>
              <w:pStyle w:val="Default"/>
              <w:jc w:val="both"/>
              <w:rPr>
                <w:color w:val="auto"/>
                <w:sz w:val="22"/>
                <w:szCs w:val="22"/>
              </w:rPr>
            </w:pPr>
          </w:p>
        </w:tc>
      </w:tr>
      <w:tr w:rsidR="00CE2D63" w:rsidRPr="00DB1F08" w:rsidTr="00F251AC">
        <w:trPr>
          <w:trHeight w:val="561"/>
        </w:trPr>
        <w:tc>
          <w:tcPr>
            <w:tcW w:w="9041" w:type="dxa"/>
            <w:gridSpan w:val="5"/>
          </w:tcPr>
          <w:p w:rsidR="002C0888" w:rsidRDefault="00CE2D63" w:rsidP="00F251AC">
            <w:pPr>
              <w:pStyle w:val="Default"/>
              <w:jc w:val="both"/>
              <w:rPr>
                <w:color w:val="auto"/>
                <w:sz w:val="22"/>
                <w:szCs w:val="22"/>
              </w:rPr>
            </w:pPr>
            <w:r w:rsidRPr="00DB1F08">
              <w:rPr>
                <w:color w:val="auto"/>
                <w:sz w:val="22"/>
                <w:szCs w:val="22"/>
              </w:rPr>
              <w:t>Sugestão de Texto</w:t>
            </w:r>
            <w:r w:rsidR="002C0888" w:rsidRPr="00DB1F08">
              <w:rPr>
                <w:color w:val="auto"/>
                <w:sz w:val="22"/>
                <w:szCs w:val="22"/>
              </w:rPr>
              <w:t xml:space="preserve">: </w:t>
            </w:r>
          </w:p>
          <w:p w:rsidR="00F251AC" w:rsidRPr="00DB1F08" w:rsidRDefault="00F251AC" w:rsidP="00F251AC">
            <w:pPr>
              <w:pStyle w:val="Default"/>
              <w:jc w:val="both"/>
              <w:rPr>
                <w:color w:val="auto"/>
                <w:sz w:val="22"/>
                <w:szCs w:val="22"/>
              </w:rPr>
            </w:pPr>
          </w:p>
          <w:p w:rsidR="00BA3296" w:rsidRPr="00DB1F08" w:rsidRDefault="00CE2D63" w:rsidP="00F251AC">
            <w:pPr>
              <w:spacing w:after="0" w:line="240" w:lineRule="auto"/>
              <w:jc w:val="both"/>
              <w:rPr>
                <w:rFonts w:ascii="Arial" w:hAnsi="Arial" w:cs="Arial"/>
              </w:rPr>
            </w:pPr>
            <w:r w:rsidRPr="00DB1F08">
              <w:rPr>
                <w:rFonts w:ascii="Arial" w:hAnsi="Arial" w:cs="Arial"/>
              </w:rPr>
              <w:t xml:space="preserve"> </w:t>
            </w:r>
            <w:r w:rsidR="00BA3296" w:rsidRPr="00DB1F08">
              <w:rPr>
                <w:rFonts w:ascii="Arial" w:hAnsi="Arial" w:cs="Arial"/>
              </w:rPr>
              <w:t xml:space="preserve">O Autismo é um Transtorno Global do Desenvolvimento (também chamado de Transtorno do Espectro Autista), caracterizado por alterações significativas na comunicação, na interação social e no comportamento. Essas alterações levam a dificuldades adaptativas e aparecem ainda na infância. As intervenções pedagógicas deverão ser pautadas inicialmente nos aspectos do ensino e da aprendizagem, no que diz respeito ao desenvolvimento cognitivo, vinculados à familiarização com o ambiente, ao melhor domínio </w:t>
            </w:r>
            <w:proofErr w:type="gramStart"/>
            <w:r w:rsidR="00BA3296" w:rsidRPr="00DB1F08">
              <w:rPr>
                <w:rFonts w:ascii="Arial" w:hAnsi="Arial" w:cs="Arial"/>
              </w:rPr>
              <w:t>da</w:t>
            </w:r>
            <w:proofErr w:type="gramEnd"/>
            <w:r w:rsidR="00BA3296" w:rsidRPr="00DB1F08">
              <w:rPr>
                <w:rFonts w:ascii="Arial" w:hAnsi="Arial" w:cs="Arial"/>
              </w:rPr>
              <w:t xml:space="preserve"> </w:t>
            </w:r>
          </w:p>
          <w:p w:rsidR="00BA3296" w:rsidRPr="00DB1F08" w:rsidRDefault="00BA3296" w:rsidP="00F251AC">
            <w:pPr>
              <w:spacing w:after="0" w:line="240" w:lineRule="auto"/>
              <w:jc w:val="both"/>
              <w:rPr>
                <w:rFonts w:ascii="Arial" w:hAnsi="Arial" w:cs="Arial"/>
              </w:rPr>
            </w:pPr>
            <w:proofErr w:type="gramStart"/>
            <w:r w:rsidRPr="00DB1F08">
              <w:rPr>
                <w:rFonts w:ascii="Arial" w:hAnsi="Arial" w:cs="Arial"/>
              </w:rPr>
              <w:t>rotina</w:t>
            </w:r>
            <w:proofErr w:type="gramEnd"/>
            <w:r w:rsidRPr="00DB1F08">
              <w:rPr>
                <w:rFonts w:ascii="Arial" w:hAnsi="Arial" w:cs="Arial"/>
              </w:rPr>
              <w:t xml:space="preserve"> educativa, ao estabelecimento de vínculos e estratégias de comunicação/antecipação e à destinação social na Universidade. O desenvolvimento das atitudes e postura pessoal constitui fator facilitador ao processo de ensino-aprendizagem em sala de aula. No que diz respeito ao desenvolvimento pedagógico, recomenda-se propiciar ao estudante com Autismo: </w:t>
            </w:r>
          </w:p>
          <w:p w:rsidR="00BA3296" w:rsidRPr="00DB1F08" w:rsidRDefault="00BA3296" w:rsidP="00F251AC">
            <w:pPr>
              <w:spacing w:after="0" w:line="240" w:lineRule="auto"/>
              <w:jc w:val="both"/>
              <w:rPr>
                <w:rFonts w:ascii="Arial" w:hAnsi="Arial" w:cs="Arial"/>
              </w:rPr>
            </w:pPr>
            <w:r w:rsidRPr="00DB1F08">
              <w:rPr>
                <w:rFonts w:ascii="Arial" w:hAnsi="Arial" w:cs="Arial"/>
              </w:rPr>
              <w:t xml:space="preserve">(a) oportunidades pedagógicas de construção de conduta e participação por meio de seus pares (metacognição); </w:t>
            </w:r>
          </w:p>
          <w:p w:rsidR="00BA3296" w:rsidRPr="00DB1F08" w:rsidRDefault="00BA3296" w:rsidP="00F251AC">
            <w:pPr>
              <w:spacing w:after="0" w:line="240" w:lineRule="auto"/>
              <w:jc w:val="both"/>
              <w:rPr>
                <w:rFonts w:ascii="Arial" w:hAnsi="Arial" w:cs="Arial"/>
              </w:rPr>
            </w:pPr>
            <w:r w:rsidRPr="00DB1F08">
              <w:rPr>
                <w:rFonts w:ascii="Arial" w:hAnsi="Arial" w:cs="Arial"/>
              </w:rPr>
              <w:t xml:space="preserve">(b) oportunidade de elaboração de estratégias no cotidiano do ensino: organização da comunicação e organização do estudo (regulação e autorregulação); </w:t>
            </w:r>
          </w:p>
          <w:p w:rsidR="00BA3296" w:rsidRPr="00DB1F08" w:rsidRDefault="00BA3296" w:rsidP="00F251AC">
            <w:pPr>
              <w:spacing w:after="0" w:line="240" w:lineRule="auto"/>
              <w:jc w:val="both"/>
              <w:rPr>
                <w:rFonts w:ascii="Arial" w:hAnsi="Arial" w:cs="Arial"/>
              </w:rPr>
            </w:pPr>
            <w:r w:rsidRPr="00DB1F08">
              <w:rPr>
                <w:rFonts w:ascii="Arial" w:hAnsi="Arial" w:cs="Arial"/>
              </w:rPr>
              <w:t xml:space="preserve">(c) elaboração de recursos e organização da rotina, de acordo com as peculiaridades de cada aluno e de cada curso. Institucionalmente, é previsto o atendimento educacional especializado como forma de apoio à aprendizagem desse estudante, por meio de: </w:t>
            </w:r>
          </w:p>
          <w:p w:rsidR="00BA3296" w:rsidRPr="00DB1F08" w:rsidRDefault="00BA3296" w:rsidP="00F251AC">
            <w:pPr>
              <w:spacing w:after="0" w:line="240" w:lineRule="auto"/>
              <w:jc w:val="both"/>
              <w:rPr>
                <w:rFonts w:ascii="Arial" w:hAnsi="Arial" w:cs="Arial"/>
              </w:rPr>
            </w:pPr>
            <w:r w:rsidRPr="00DB1F08">
              <w:rPr>
                <w:rFonts w:ascii="Arial" w:hAnsi="Arial" w:cs="Arial"/>
              </w:rPr>
              <w:t xml:space="preserve">(a) programa de tutoria e/ou monitoria, fomentado pelo Núcleo de Inclusão e Acessibilidade e desenvolvido em parceria com os </w:t>
            </w:r>
            <w:proofErr w:type="spellStart"/>
            <w:proofErr w:type="gramStart"/>
            <w:r w:rsidRPr="00DB1F08">
              <w:rPr>
                <w:rFonts w:ascii="Arial" w:hAnsi="Arial" w:cs="Arial"/>
              </w:rPr>
              <w:t>NuDE</w:t>
            </w:r>
            <w:proofErr w:type="spellEnd"/>
            <w:proofErr w:type="gramEnd"/>
            <w:r w:rsidRPr="00DB1F08">
              <w:rPr>
                <w:rFonts w:ascii="Arial" w:hAnsi="Arial" w:cs="Arial"/>
              </w:rPr>
              <w:t xml:space="preserve"> de cada campus; </w:t>
            </w:r>
          </w:p>
          <w:p w:rsidR="00BA3296" w:rsidRPr="00DB1F08" w:rsidRDefault="00BA3296" w:rsidP="00F251AC">
            <w:pPr>
              <w:spacing w:after="0" w:line="240" w:lineRule="auto"/>
              <w:jc w:val="both"/>
              <w:rPr>
                <w:rFonts w:ascii="Arial" w:hAnsi="Arial" w:cs="Arial"/>
              </w:rPr>
            </w:pPr>
            <w:r w:rsidRPr="00DB1F08">
              <w:rPr>
                <w:rFonts w:ascii="Arial" w:hAnsi="Arial" w:cs="Arial"/>
              </w:rPr>
              <w:t xml:space="preserve">(b) utilização de comunicação complementar ou alternativa, por meio de recursos de tecnologia </w:t>
            </w:r>
            <w:proofErr w:type="spellStart"/>
            <w:r w:rsidRPr="00DB1F08">
              <w:rPr>
                <w:rFonts w:ascii="Arial" w:hAnsi="Arial" w:cs="Arial"/>
              </w:rPr>
              <w:t>assistiva</w:t>
            </w:r>
            <w:proofErr w:type="spellEnd"/>
            <w:r w:rsidRPr="00DB1F08">
              <w:rPr>
                <w:rFonts w:ascii="Arial" w:hAnsi="Arial" w:cs="Arial"/>
              </w:rPr>
              <w:t xml:space="preserve"> e equipamentos de informática. </w:t>
            </w:r>
          </w:p>
          <w:p w:rsidR="00BA3296" w:rsidRPr="00DB1F08" w:rsidRDefault="00BA3296" w:rsidP="00F251AC">
            <w:pPr>
              <w:spacing w:after="0" w:line="240" w:lineRule="auto"/>
              <w:jc w:val="both"/>
              <w:rPr>
                <w:rFonts w:ascii="Arial" w:hAnsi="Arial" w:cs="Arial"/>
              </w:rPr>
            </w:pPr>
            <w:r w:rsidRPr="00DB1F08">
              <w:rPr>
                <w:rFonts w:ascii="Arial" w:hAnsi="Arial" w:cs="Arial"/>
              </w:rPr>
              <w:t xml:space="preserve">O Curso de Ciências Humanas ainda não teve nenhum caso de aluno com transtorno do espectro Autista. </w:t>
            </w:r>
          </w:p>
          <w:p w:rsidR="00CE2D63" w:rsidRPr="00DB1F08" w:rsidRDefault="00BA3296" w:rsidP="00F251AC">
            <w:pPr>
              <w:spacing w:after="0" w:line="240" w:lineRule="auto"/>
              <w:jc w:val="both"/>
              <w:rPr>
                <w:rFonts w:ascii="Arial" w:hAnsi="Arial" w:cs="Arial"/>
              </w:rPr>
            </w:pPr>
            <w:r w:rsidRPr="00DB1F08">
              <w:rPr>
                <w:rFonts w:ascii="Arial" w:hAnsi="Arial" w:cs="Arial"/>
              </w:rPr>
              <w:t>A Universidade conta com o Núcleo de Desenvolvimento Educacional (</w:t>
            </w:r>
            <w:proofErr w:type="spellStart"/>
            <w:proofErr w:type="gramStart"/>
            <w:r w:rsidRPr="00DB1F08">
              <w:rPr>
                <w:rFonts w:ascii="Arial" w:hAnsi="Arial" w:cs="Arial"/>
              </w:rPr>
              <w:t>NuDE</w:t>
            </w:r>
            <w:proofErr w:type="spellEnd"/>
            <w:proofErr w:type="gramEnd"/>
            <w:r w:rsidRPr="00DB1F08">
              <w:rPr>
                <w:rFonts w:ascii="Arial" w:hAnsi="Arial" w:cs="Arial"/>
              </w:rPr>
              <w:t>) em cada campus, que tem em sua equipe Pedagogo, Assistente Social e Técnico em assuntos educacionais, e, institucionalmente com o Núcleo de Inclusão e Acessibilidade (</w:t>
            </w:r>
            <w:proofErr w:type="spellStart"/>
            <w:r w:rsidRPr="00DB1F08">
              <w:rPr>
                <w:rFonts w:ascii="Arial" w:hAnsi="Arial" w:cs="Arial"/>
              </w:rPr>
              <w:t>NiNA</w:t>
            </w:r>
            <w:proofErr w:type="spellEnd"/>
            <w:r w:rsidRPr="00DB1F08">
              <w:rPr>
                <w:rFonts w:ascii="Arial" w:hAnsi="Arial" w:cs="Arial"/>
              </w:rPr>
              <w:t xml:space="preserve">) que orienta e auxilia nas ações de inclusão e acessibilidade na </w:t>
            </w:r>
            <w:proofErr w:type="spellStart"/>
            <w:r w:rsidRPr="00DB1F08">
              <w:rPr>
                <w:rFonts w:ascii="Arial" w:hAnsi="Arial" w:cs="Arial"/>
              </w:rPr>
              <w:t>UNIPAMPA</w:t>
            </w:r>
            <w:proofErr w:type="spellEnd"/>
            <w:r w:rsidRPr="00DB1F08">
              <w:rPr>
                <w:rFonts w:ascii="Arial" w:hAnsi="Arial" w:cs="Arial"/>
              </w:rPr>
              <w:t>.</w:t>
            </w:r>
          </w:p>
        </w:tc>
      </w:tr>
      <w:tr w:rsidR="009642D3" w:rsidRPr="00DB1F08" w:rsidTr="00714EA6">
        <w:trPr>
          <w:trHeight w:val="1061"/>
        </w:trPr>
        <w:tc>
          <w:tcPr>
            <w:tcW w:w="631" w:type="dxa"/>
            <w:gridSpan w:val="2"/>
          </w:tcPr>
          <w:p w:rsidR="009642D3" w:rsidRPr="00DB1F08" w:rsidRDefault="009642D3" w:rsidP="00F251AC">
            <w:pPr>
              <w:pStyle w:val="Default"/>
              <w:jc w:val="both"/>
              <w:rPr>
                <w:color w:val="auto"/>
                <w:sz w:val="22"/>
                <w:szCs w:val="22"/>
              </w:rPr>
            </w:pPr>
          </w:p>
          <w:p w:rsidR="009642D3" w:rsidRPr="00DB1F08" w:rsidRDefault="009642D3" w:rsidP="00F251AC">
            <w:pPr>
              <w:pStyle w:val="Default"/>
              <w:jc w:val="both"/>
              <w:rPr>
                <w:color w:val="auto"/>
                <w:sz w:val="22"/>
                <w:szCs w:val="22"/>
              </w:rPr>
            </w:pPr>
            <w:proofErr w:type="gramStart"/>
            <w:r w:rsidRPr="00DB1F08">
              <w:rPr>
                <w:color w:val="auto"/>
                <w:sz w:val="22"/>
                <w:szCs w:val="22"/>
              </w:rPr>
              <w:t>6</w:t>
            </w:r>
            <w:proofErr w:type="gramEnd"/>
          </w:p>
        </w:tc>
        <w:tc>
          <w:tcPr>
            <w:tcW w:w="3685" w:type="dxa"/>
          </w:tcPr>
          <w:p w:rsidR="009642D3" w:rsidRPr="00DB1F08" w:rsidRDefault="009642D3" w:rsidP="00F251AC">
            <w:pPr>
              <w:pStyle w:val="Default"/>
              <w:jc w:val="both"/>
              <w:rPr>
                <w:b/>
                <w:bCs/>
                <w:color w:val="auto"/>
                <w:sz w:val="22"/>
                <w:szCs w:val="22"/>
              </w:rPr>
            </w:pPr>
            <w:r w:rsidRPr="00DB1F08">
              <w:rPr>
                <w:b/>
                <w:bCs/>
                <w:color w:val="auto"/>
                <w:sz w:val="22"/>
                <w:szCs w:val="22"/>
              </w:rPr>
              <w:t>Titulação do corpo docente</w:t>
            </w:r>
          </w:p>
          <w:p w:rsidR="009642D3" w:rsidRPr="00DB1F08" w:rsidRDefault="009642D3" w:rsidP="00F251AC">
            <w:pPr>
              <w:pStyle w:val="Default"/>
              <w:jc w:val="both"/>
              <w:rPr>
                <w:bCs/>
                <w:color w:val="auto"/>
                <w:sz w:val="22"/>
                <w:szCs w:val="22"/>
              </w:rPr>
            </w:pPr>
            <w:r w:rsidRPr="00DB1F08">
              <w:rPr>
                <w:bCs/>
                <w:color w:val="auto"/>
                <w:sz w:val="22"/>
                <w:szCs w:val="22"/>
              </w:rPr>
              <w:t>(Art. 66 da Lei 9.394, de 20 de dezembro de 1996).</w:t>
            </w:r>
          </w:p>
          <w:p w:rsidR="009642D3" w:rsidRPr="00DB1F08" w:rsidRDefault="009642D3" w:rsidP="00F251AC">
            <w:pPr>
              <w:pStyle w:val="Default"/>
              <w:jc w:val="both"/>
              <w:rPr>
                <w:b/>
                <w:bCs/>
                <w:color w:val="auto"/>
                <w:sz w:val="22"/>
                <w:szCs w:val="22"/>
              </w:rPr>
            </w:pP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Inserir texto explicitando o atendimento ao requisito legal informando que a totalidade dos docentes tem formação em pós-graduação. Mencionar documentos comprobatórios tais como tabela contendo. </w:t>
            </w:r>
            <w:proofErr w:type="gramStart"/>
            <w:r w:rsidRPr="00DB1F08">
              <w:rPr>
                <w:color w:val="auto"/>
                <w:sz w:val="22"/>
                <w:szCs w:val="22"/>
              </w:rPr>
              <w:t>a</w:t>
            </w:r>
            <w:proofErr w:type="gramEnd"/>
            <w:r w:rsidRPr="00DB1F08">
              <w:rPr>
                <w:color w:val="auto"/>
                <w:sz w:val="22"/>
                <w:szCs w:val="22"/>
              </w:rPr>
              <w:t xml:space="preserve"> titulação; cópia do Currículo Lattes.</w:t>
            </w:r>
          </w:p>
        </w:tc>
      </w:tr>
      <w:tr w:rsidR="00CE2D63" w:rsidRPr="00DB1F08" w:rsidTr="00714EA6">
        <w:trPr>
          <w:trHeight w:val="594"/>
        </w:trPr>
        <w:tc>
          <w:tcPr>
            <w:tcW w:w="9041" w:type="dxa"/>
            <w:gridSpan w:val="5"/>
          </w:tcPr>
          <w:p w:rsidR="00E80A97" w:rsidRDefault="00E80A97"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 xml:space="preserve">Exemplo de texto: </w:t>
            </w:r>
          </w:p>
          <w:p w:rsidR="00F251AC" w:rsidRPr="00DB1F08" w:rsidRDefault="00F251AC" w:rsidP="00F251AC">
            <w:pPr>
              <w:spacing w:after="0" w:line="240" w:lineRule="auto"/>
              <w:jc w:val="both"/>
              <w:rPr>
                <w:rFonts w:ascii="Arial" w:eastAsia="Times New Roman" w:hAnsi="Arial" w:cs="Arial"/>
                <w:lang w:eastAsia="pt-BR"/>
              </w:rPr>
            </w:pPr>
          </w:p>
          <w:p w:rsidR="00CE2D63" w:rsidRDefault="00E80A97" w:rsidP="00F251AC">
            <w:pPr>
              <w:spacing w:after="0" w:line="240" w:lineRule="auto"/>
              <w:jc w:val="both"/>
              <w:rPr>
                <w:rFonts w:ascii="Arial" w:eastAsia="Times New Roman" w:hAnsi="Arial" w:cs="Arial"/>
                <w:lang w:eastAsia="pt-BR"/>
              </w:rPr>
            </w:pPr>
            <w:r w:rsidRPr="00DB1F08">
              <w:rPr>
                <w:rFonts w:ascii="Arial" w:eastAsia="Times New Roman" w:hAnsi="Arial" w:cs="Arial"/>
                <w:lang w:eastAsia="pt-BR"/>
              </w:rPr>
              <w:t xml:space="preserve">Todos os docentes integrantes do corpo docente do curso são mestres ou doutores, conforme comprovação da titulação a ser disponibilizada no currículo </w:t>
            </w:r>
            <w:r w:rsidRPr="00DB1F08">
              <w:rPr>
                <w:rFonts w:ascii="Arial" w:hAnsi="Arial" w:cs="Arial"/>
              </w:rPr>
              <w:t>Lattes</w:t>
            </w:r>
            <w:r w:rsidRPr="00DB1F08">
              <w:rPr>
                <w:rFonts w:ascii="Arial" w:eastAsia="Times New Roman" w:hAnsi="Arial" w:cs="Arial"/>
                <w:lang w:eastAsia="pt-BR"/>
              </w:rPr>
              <w:t xml:space="preserve">. </w:t>
            </w:r>
          </w:p>
          <w:p w:rsidR="00F251AC" w:rsidRPr="00DB1F08" w:rsidRDefault="00F251AC" w:rsidP="00F251AC">
            <w:pPr>
              <w:spacing w:after="0" w:line="240" w:lineRule="auto"/>
              <w:jc w:val="both"/>
              <w:rPr>
                <w:rFonts w:ascii="Arial" w:eastAsia="Times New Roman" w:hAnsi="Arial" w:cs="Arial"/>
                <w:lang w:eastAsia="pt-BR"/>
              </w:rPr>
            </w:pPr>
          </w:p>
        </w:tc>
      </w:tr>
      <w:tr w:rsidR="009642D3" w:rsidRPr="00DB1F08" w:rsidTr="00714EA6">
        <w:trPr>
          <w:trHeight w:val="561"/>
        </w:trPr>
        <w:tc>
          <w:tcPr>
            <w:tcW w:w="631" w:type="dxa"/>
            <w:gridSpan w:val="2"/>
          </w:tcPr>
          <w:p w:rsidR="009642D3" w:rsidRPr="00DB1F08" w:rsidRDefault="009642D3" w:rsidP="00F251AC">
            <w:pPr>
              <w:pStyle w:val="Default"/>
              <w:jc w:val="both"/>
              <w:rPr>
                <w:color w:val="auto"/>
                <w:sz w:val="22"/>
                <w:szCs w:val="22"/>
              </w:rPr>
            </w:pPr>
            <w:proofErr w:type="gramStart"/>
            <w:r w:rsidRPr="00DB1F08">
              <w:rPr>
                <w:color w:val="auto"/>
                <w:sz w:val="22"/>
                <w:szCs w:val="22"/>
              </w:rPr>
              <w:t>7</w:t>
            </w:r>
            <w:proofErr w:type="gramEnd"/>
          </w:p>
        </w:tc>
        <w:tc>
          <w:tcPr>
            <w:tcW w:w="3685" w:type="dxa"/>
          </w:tcPr>
          <w:p w:rsidR="009642D3" w:rsidRPr="00DB1F08" w:rsidRDefault="009642D3" w:rsidP="00F251AC">
            <w:pPr>
              <w:pStyle w:val="Default"/>
              <w:jc w:val="both"/>
              <w:rPr>
                <w:color w:val="auto"/>
                <w:sz w:val="22"/>
                <w:szCs w:val="22"/>
              </w:rPr>
            </w:pPr>
            <w:r w:rsidRPr="00DB1F08">
              <w:rPr>
                <w:b/>
                <w:bCs/>
                <w:color w:val="auto"/>
                <w:sz w:val="22"/>
                <w:szCs w:val="22"/>
              </w:rPr>
              <w:t xml:space="preserve">Núcleo Docente Estruturante </w:t>
            </w:r>
            <w:proofErr w:type="spellStart"/>
            <w:r w:rsidRPr="00DB1F08">
              <w:rPr>
                <w:b/>
                <w:bCs/>
                <w:color w:val="auto"/>
                <w:sz w:val="22"/>
                <w:szCs w:val="22"/>
              </w:rPr>
              <w:t>NDE</w:t>
            </w:r>
            <w:proofErr w:type="spellEnd"/>
            <w:r w:rsidRPr="00DB1F08">
              <w:rPr>
                <w:b/>
                <w:bCs/>
                <w:color w:val="auto"/>
                <w:sz w:val="22"/>
                <w:szCs w:val="22"/>
              </w:rPr>
              <w:t xml:space="preserve">, </w:t>
            </w:r>
            <w:r w:rsidRPr="00DB1F08">
              <w:rPr>
                <w:color w:val="auto"/>
                <w:sz w:val="22"/>
                <w:szCs w:val="22"/>
              </w:rPr>
              <w:t xml:space="preserve">(Resolução </w:t>
            </w:r>
            <w:proofErr w:type="spellStart"/>
            <w:r w:rsidRPr="00DB1F08">
              <w:rPr>
                <w:color w:val="auto"/>
                <w:sz w:val="22"/>
                <w:szCs w:val="22"/>
              </w:rPr>
              <w:t>CONAES</w:t>
            </w:r>
            <w:proofErr w:type="spellEnd"/>
            <w:r w:rsidRPr="00DB1F08">
              <w:rPr>
                <w:color w:val="auto"/>
                <w:sz w:val="22"/>
                <w:szCs w:val="22"/>
              </w:rPr>
              <w:t xml:space="preserve"> N° 1, de 17/06/2010).</w:t>
            </w:r>
          </w:p>
          <w:p w:rsidR="009642D3" w:rsidRPr="00DB1F08" w:rsidRDefault="009642D3" w:rsidP="00F251AC">
            <w:pPr>
              <w:pStyle w:val="Default"/>
              <w:jc w:val="both"/>
              <w:rPr>
                <w:bCs/>
                <w:color w:val="auto"/>
                <w:sz w:val="22"/>
                <w:szCs w:val="22"/>
              </w:rPr>
            </w:pPr>
            <w:proofErr w:type="spellStart"/>
            <w:r w:rsidRPr="00DB1F08">
              <w:rPr>
                <w:bCs/>
                <w:color w:val="auto"/>
                <w:sz w:val="22"/>
                <w:szCs w:val="22"/>
              </w:rPr>
              <w:t>NSA</w:t>
            </w:r>
            <w:proofErr w:type="spellEnd"/>
            <w:r w:rsidRPr="00DB1F08">
              <w:rPr>
                <w:bCs/>
                <w:color w:val="auto"/>
                <w:sz w:val="22"/>
                <w:szCs w:val="22"/>
              </w:rPr>
              <w:t xml:space="preserve"> a cursos sequenciais. </w:t>
            </w: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Explicitar o atendimento do </w:t>
            </w:r>
            <w:proofErr w:type="spellStart"/>
            <w:r w:rsidRPr="00DB1F08">
              <w:rPr>
                <w:color w:val="auto"/>
                <w:sz w:val="22"/>
                <w:szCs w:val="22"/>
              </w:rPr>
              <w:t>NDE</w:t>
            </w:r>
            <w:proofErr w:type="spellEnd"/>
            <w:r w:rsidRPr="00DB1F08">
              <w:rPr>
                <w:color w:val="auto"/>
                <w:sz w:val="22"/>
                <w:szCs w:val="22"/>
              </w:rPr>
              <w:t xml:space="preserve"> a normativa pertinente. Comprovar funcionamento do </w:t>
            </w:r>
            <w:proofErr w:type="spellStart"/>
            <w:r w:rsidRPr="00DB1F08">
              <w:rPr>
                <w:color w:val="auto"/>
                <w:sz w:val="22"/>
                <w:szCs w:val="22"/>
              </w:rPr>
              <w:t>NDE</w:t>
            </w:r>
            <w:proofErr w:type="spellEnd"/>
            <w:r w:rsidRPr="00DB1F08">
              <w:rPr>
                <w:color w:val="auto"/>
                <w:sz w:val="22"/>
                <w:szCs w:val="22"/>
              </w:rPr>
              <w:t xml:space="preserve"> mediante atas das reuniões; portaria de nomeação do Núcleo.  Ver orientação específica no item 2.2.2, letra b.</w:t>
            </w:r>
          </w:p>
        </w:tc>
      </w:tr>
      <w:tr w:rsidR="00CE2D63" w:rsidRPr="00DB1F08" w:rsidTr="00714EA6">
        <w:trPr>
          <w:trHeight w:val="561"/>
        </w:trPr>
        <w:tc>
          <w:tcPr>
            <w:tcW w:w="9041" w:type="dxa"/>
            <w:gridSpan w:val="5"/>
          </w:tcPr>
          <w:p w:rsidR="00E80A97" w:rsidRDefault="00E80A97" w:rsidP="00F251AC">
            <w:pPr>
              <w:spacing w:after="0" w:line="240" w:lineRule="auto"/>
              <w:jc w:val="both"/>
              <w:rPr>
                <w:rFonts w:ascii="Arial" w:hAnsi="Arial" w:cs="Arial"/>
              </w:rPr>
            </w:pPr>
            <w:r w:rsidRPr="00DB1F08">
              <w:rPr>
                <w:rFonts w:ascii="Arial" w:hAnsi="Arial" w:cs="Arial"/>
              </w:rPr>
              <w:t xml:space="preserve">Exemplo de texto: </w:t>
            </w:r>
          </w:p>
          <w:p w:rsidR="00F251AC" w:rsidRPr="00DB1F08" w:rsidRDefault="00F251AC" w:rsidP="00F251AC">
            <w:pPr>
              <w:spacing w:after="0" w:line="240" w:lineRule="auto"/>
              <w:jc w:val="both"/>
              <w:rPr>
                <w:rFonts w:ascii="Arial" w:hAnsi="Arial" w:cs="Arial"/>
              </w:rPr>
            </w:pPr>
          </w:p>
          <w:p w:rsidR="00CE2D63" w:rsidRDefault="00E80A97" w:rsidP="00F251AC">
            <w:pPr>
              <w:spacing w:after="0" w:line="240" w:lineRule="auto"/>
              <w:jc w:val="both"/>
              <w:rPr>
                <w:rFonts w:ascii="Arial" w:hAnsi="Arial" w:cs="Arial"/>
              </w:rPr>
            </w:pPr>
            <w:r w:rsidRPr="00DB1F08">
              <w:rPr>
                <w:rFonts w:ascii="Arial" w:hAnsi="Arial" w:cs="Arial"/>
              </w:rPr>
              <w:t xml:space="preserve">O </w:t>
            </w:r>
            <w:proofErr w:type="spellStart"/>
            <w:r w:rsidRPr="00DB1F08">
              <w:rPr>
                <w:rFonts w:ascii="Arial" w:hAnsi="Arial" w:cs="Arial"/>
              </w:rPr>
              <w:t>NDE</w:t>
            </w:r>
            <w:proofErr w:type="spellEnd"/>
            <w:r w:rsidRPr="00DB1F08">
              <w:rPr>
                <w:rFonts w:ascii="Arial" w:hAnsi="Arial" w:cs="Arial"/>
              </w:rPr>
              <w:t xml:space="preserve"> é composto por </w:t>
            </w:r>
            <w:proofErr w:type="gramStart"/>
            <w:r w:rsidRPr="00DB1F08">
              <w:rPr>
                <w:rFonts w:ascii="Arial" w:hAnsi="Arial" w:cs="Arial"/>
              </w:rPr>
              <w:t>6</w:t>
            </w:r>
            <w:proofErr w:type="gramEnd"/>
            <w:r w:rsidRPr="00DB1F08">
              <w:rPr>
                <w:rFonts w:ascii="Arial" w:hAnsi="Arial" w:cs="Arial"/>
              </w:rPr>
              <w:t xml:space="preserve"> (seis) docentes, todos com titulação de mestres ou doutores, com regime de trabalho de Dedicação exclusiva. Está organizado de acordo com a Resolução do Conselho Universitário Nº 97/2015, prevendo estratégias de renovações parciais para seus membros e reuniões periódicas pelo menos duas vezes por semestre, ou sempre que convocados por seu presidente.  Conta com presidente e secretário e as reuniões são registradas em ata, sendo suas proposições encaminhadas e submetidas </w:t>
            </w:r>
            <w:proofErr w:type="gramStart"/>
            <w:r w:rsidRPr="00DB1F08">
              <w:rPr>
                <w:rFonts w:ascii="Arial" w:hAnsi="Arial" w:cs="Arial"/>
              </w:rPr>
              <w:t>a</w:t>
            </w:r>
            <w:proofErr w:type="gramEnd"/>
            <w:r w:rsidRPr="00DB1F08">
              <w:rPr>
                <w:rFonts w:ascii="Arial" w:hAnsi="Arial" w:cs="Arial"/>
              </w:rPr>
              <w:t xml:space="preserve"> apreciação da Comissão de curso.  Deste modo atende aos requisitos da Resolução </w:t>
            </w:r>
            <w:proofErr w:type="spellStart"/>
            <w:r w:rsidRPr="00DB1F08">
              <w:rPr>
                <w:rFonts w:ascii="Arial" w:hAnsi="Arial" w:cs="Arial"/>
              </w:rPr>
              <w:t>CONAES</w:t>
            </w:r>
            <w:proofErr w:type="spellEnd"/>
            <w:r w:rsidRPr="00DB1F08">
              <w:rPr>
                <w:rFonts w:ascii="Arial" w:hAnsi="Arial" w:cs="Arial"/>
              </w:rPr>
              <w:t>, n.1 de 2010.</w:t>
            </w:r>
          </w:p>
          <w:p w:rsidR="00F251AC" w:rsidRPr="00DB1F08" w:rsidRDefault="00F251AC" w:rsidP="00F251AC">
            <w:pPr>
              <w:spacing w:after="0" w:line="240" w:lineRule="auto"/>
              <w:jc w:val="both"/>
              <w:rPr>
                <w:rFonts w:ascii="Arial" w:hAnsi="Arial" w:cs="Arial"/>
              </w:rPr>
            </w:pPr>
          </w:p>
        </w:tc>
      </w:tr>
      <w:tr w:rsidR="009642D3" w:rsidRPr="00DB1F08" w:rsidTr="00714EA6">
        <w:trPr>
          <w:trHeight w:val="563"/>
        </w:trPr>
        <w:tc>
          <w:tcPr>
            <w:tcW w:w="631" w:type="dxa"/>
            <w:gridSpan w:val="2"/>
          </w:tcPr>
          <w:p w:rsidR="009642D3" w:rsidRPr="00DB1F08" w:rsidRDefault="009642D3" w:rsidP="00F251AC">
            <w:pPr>
              <w:pStyle w:val="Default"/>
              <w:jc w:val="both"/>
              <w:rPr>
                <w:color w:val="auto"/>
                <w:sz w:val="22"/>
                <w:szCs w:val="22"/>
              </w:rPr>
            </w:pPr>
            <w:proofErr w:type="gramStart"/>
            <w:r w:rsidRPr="00DB1F08">
              <w:rPr>
                <w:color w:val="auto"/>
                <w:sz w:val="22"/>
                <w:szCs w:val="22"/>
              </w:rPr>
              <w:t>8</w:t>
            </w:r>
            <w:proofErr w:type="gramEnd"/>
          </w:p>
        </w:tc>
        <w:tc>
          <w:tcPr>
            <w:tcW w:w="3685" w:type="dxa"/>
          </w:tcPr>
          <w:p w:rsidR="009642D3" w:rsidRPr="00DB1F08" w:rsidRDefault="009642D3" w:rsidP="00F251AC">
            <w:pPr>
              <w:pStyle w:val="Default"/>
              <w:jc w:val="both"/>
              <w:rPr>
                <w:color w:val="auto"/>
                <w:sz w:val="22"/>
                <w:szCs w:val="22"/>
              </w:rPr>
            </w:pPr>
            <w:r w:rsidRPr="00DB1F08">
              <w:rPr>
                <w:b/>
                <w:bCs/>
                <w:color w:val="auto"/>
                <w:sz w:val="22"/>
                <w:szCs w:val="22"/>
              </w:rPr>
              <w:t xml:space="preserve">Denominação dos Cursos Superiores de Tecnologia </w:t>
            </w:r>
            <w:r w:rsidRPr="00DB1F08">
              <w:rPr>
                <w:color w:val="auto"/>
                <w:sz w:val="22"/>
                <w:szCs w:val="22"/>
              </w:rPr>
              <w:t>(Portaria Normativa N° 12/2006).</w:t>
            </w:r>
          </w:p>
          <w:p w:rsidR="009642D3" w:rsidRDefault="00E80A97" w:rsidP="00F251AC">
            <w:pPr>
              <w:spacing w:after="0" w:line="240" w:lineRule="auto"/>
              <w:jc w:val="both"/>
              <w:rPr>
                <w:rFonts w:ascii="Arial" w:eastAsia="Times New Roman" w:hAnsi="Arial" w:cs="Arial"/>
                <w:lang w:eastAsia="pt-BR"/>
              </w:rPr>
            </w:pPr>
            <w:proofErr w:type="spellStart"/>
            <w:r w:rsidRPr="00DB1F08">
              <w:rPr>
                <w:rFonts w:ascii="Arial" w:eastAsia="Times New Roman" w:hAnsi="Arial" w:cs="Arial"/>
                <w:bCs/>
                <w:lang w:eastAsia="pt-BR"/>
              </w:rPr>
              <w:t>NSA</w:t>
            </w:r>
            <w:proofErr w:type="spellEnd"/>
            <w:r w:rsidRPr="00DB1F08">
              <w:rPr>
                <w:rFonts w:ascii="Arial" w:eastAsia="Times New Roman" w:hAnsi="Arial" w:cs="Arial"/>
                <w:bCs/>
                <w:lang w:eastAsia="pt-BR"/>
              </w:rPr>
              <w:t xml:space="preserve"> para bacharelados, licenciaturas e sequenciais</w:t>
            </w:r>
            <w:r w:rsidR="00E34CB0" w:rsidRPr="00DB1F08">
              <w:rPr>
                <w:rFonts w:ascii="Arial" w:eastAsia="Times New Roman" w:hAnsi="Arial" w:cs="Arial"/>
                <w:lang w:eastAsia="pt-BR"/>
              </w:rPr>
              <w:t xml:space="preserve">. </w:t>
            </w:r>
          </w:p>
          <w:p w:rsidR="00F251AC" w:rsidRPr="00DB1F08" w:rsidRDefault="00F251AC" w:rsidP="00F251AC">
            <w:pPr>
              <w:spacing w:after="0" w:line="240" w:lineRule="auto"/>
              <w:jc w:val="both"/>
              <w:rPr>
                <w:rFonts w:ascii="Arial" w:eastAsia="Times New Roman" w:hAnsi="Arial" w:cs="Arial"/>
                <w:lang w:eastAsia="pt-BR"/>
              </w:rPr>
            </w:pP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Para CST informar a denominação em consonância com o Catálogo Nacional dos Cursos Superiores de Tecnologia.</w:t>
            </w:r>
          </w:p>
        </w:tc>
      </w:tr>
      <w:tr w:rsidR="009642D3" w:rsidRPr="00DB1F08" w:rsidTr="00714EA6">
        <w:trPr>
          <w:trHeight w:val="1162"/>
        </w:trPr>
        <w:tc>
          <w:tcPr>
            <w:tcW w:w="631" w:type="dxa"/>
            <w:gridSpan w:val="2"/>
          </w:tcPr>
          <w:p w:rsidR="009642D3" w:rsidRPr="00DB1F08" w:rsidRDefault="009642D3" w:rsidP="00F251AC">
            <w:pPr>
              <w:pStyle w:val="Default"/>
              <w:jc w:val="both"/>
              <w:rPr>
                <w:color w:val="auto"/>
                <w:sz w:val="22"/>
                <w:szCs w:val="22"/>
              </w:rPr>
            </w:pPr>
            <w:proofErr w:type="gramStart"/>
            <w:r w:rsidRPr="00DB1F08">
              <w:rPr>
                <w:color w:val="auto"/>
                <w:sz w:val="22"/>
                <w:szCs w:val="22"/>
              </w:rPr>
              <w:t>9</w:t>
            </w:r>
            <w:proofErr w:type="gramEnd"/>
          </w:p>
        </w:tc>
        <w:tc>
          <w:tcPr>
            <w:tcW w:w="3685" w:type="dxa"/>
          </w:tcPr>
          <w:p w:rsidR="009642D3" w:rsidRPr="00DB1F08" w:rsidRDefault="009642D3" w:rsidP="00F251AC">
            <w:pPr>
              <w:pStyle w:val="Default"/>
              <w:jc w:val="both"/>
              <w:rPr>
                <w:color w:val="auto"/>
                <w:sz w:val="22"/>
                <w:szCs w:val="22"/>
              </w:rPr>
            </w:pPr>
            <w:r w:rsidRPr="00DB1F08">
              <w:rPr>
                <w:b/>
                <w:bCs/>
                <w:color w:val="auto"/>
                <w:sz w:val="22"/>
                <w:szCs w:val="22"/>
              </w:rPr>
              <w:t xml:space="preserve">Carga horária mínima, em horas – para Cursos Superiores de Tecnologia </w:t>
            </w:r>
            <w:r w:rsidRPr="00DB1F08">
              <w:rPr>
                <w:color w:val="auto"/>
                <w:sz w:val="22"/>
                <w:szCs w:val="22"/>
              </w:rPr>
              <w:t xml:space="preserve">(Portaria N°10, 28/07/2006; Portaria N° 1024, 11/05/2006; Resolução </w:t>
            </w:r>
            <w:proofErr w:type="spellStart"/>
            <w:r w:rsidRPr="00DB1F08">
              <w:rPr>
                <w:color w:val="auto"/>
                <w:sz w:val="22"/>
                <w:szCs w:val="22"/>
              </w:rPr>
              <w:t>CNE</w:t>
            </w:r>
            <w:proofErr w:type="spellEnd"/>
            <w:r w:rsidRPr="00DB1F08">
              <w:rPr>
                <w:color w:val="auto"/>
                <w:sz w:val="22"/>
                <w:szCs w:val="22"/>
              </w:rPr>
              <w:t>/</w:t>
            </w:r>
            <w:proofErr w:type="spellStart"/>
            <w:r w:rsidRPr="00DB1F08">
              <w:rPr>
                <w:color w:val="auto"/>
                <w:sz w:val="22"/>
                <w:szCs w:val="22"/>
              </w:rPr>
              <w:t>CP</w:t>
            </w:r>
            <w:proofErr w:type="spellEnd"/>
            <w:r w:rsidRPr="00DB1F08">
              <w:rPr>
                <w:color w:val="auto"/>
                <w:sz w:val="22"/>
                <w:szCs w:val="22"/>
              </w:rPr>
              <w:t xml:space="preserve"> N° 3,18/12/2002).</w:t>
            </w:r>
          </w:p>
          <w:p w:rsidR="009642D3" w:rsidRDefault="00E80A97" w:rsidP="00F251AC">
            <w:pPr>
              <w:spacing w:after="0" w:line="240" w:lineRule="auto"/>
              <w:jc w:val="both"/>
              <w:rPr>
                <w:rFonts w:ascii="Arial" w:eastAsia="Times New Roman" w:hAnsi="Arial" w:cs="Arial"/>
                <w:b/>
                <w:lang w:eastAsia="pt-BR"/>
              </w:rPr>
            </w:pPr>
            <w:proofErr w:type="spellStart"/>
            <w:r w:rsidRPr="00DB1F08">
              <w:rPr>
                <w:rFonts w:ascii="Arial" w:eastAsia="Times New Roman" w:hAnsi="Arial" w:cs="Arial"/>
                <w:bCs/>
                <w:lang w:eastAsia="pt-BR"/>
              </w:rPr>
              <w:t>NSA</w:t>
            </w:r>
            <w:proofErr w:type="spellEnd"/>
            <w:r w:rsidRPr="00DB1F08">
              <w:rPr>
                <w:rFonts w:ascii="Arial" w:eastAsia="Times New Roman" w:hAnsi="Arial" w:cs="Arial"/>
                <w:bCs/>
                <w:lang w:eastAsia="pt-BR"/>
              </w:rPr>
              <w:t xml:space="preserve"> para bacharelados, licenciaturas e sequenciais</w:t>
            </w:r>
            <w:r w:rsidRPr="00DB1F08">
              <w:rPr>
                <w:rFonts w:ascii="Arial" w:eastAsia="Times New Roman" w:hAnsi="Arial" w:cs="Arial"/>
                <w:b/>
                <w:lang w:eastAsia="pt-BR"/>
              </w:rPr>
              <w:t xml:space="preserve">. </w:t>
            </w:r>
          </w:p>
          <w:p w:rsidR="00F251AC" w:rsidRPr="00DB1F08" w:rsidRDefault="00F251AC" w:rsidP="00F251AC">
            <w:pPr>
              <w:spacing w:after="0" w:line="240" w:lineRule="auto"/>
              <w:jc w:val="both"/>
              <w:rPr>
                <w:rFonts w:ascii="Arial" w:eastAsia="Times New Roman" w:hAnsi="Arial" w:cs="Arial"/>
                <w:b/>
                <w:lang w:eastAsia="pt-BR"/>
              </w:rPr>
            </w:pP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Desconsiderando a carga horária do estágio profissional supervisionado e do Trabalho de Conclusão de Curso – </w:t>
            </w:r>
            <w:proofErr w:type="spellStart"/>
            <w:r w:rsidRPr="00DB1F08">
              <w:rPr>
                <w:color w:val="auto"/>
                <w:sz w:val="22"/>
                <w:szCs w:val="22"/>
              </w:rPr>
              <w:t>TCC</w:t>
            </w:r>
            <w:proofErr w:type="spellEnd"/>
            <w:r w:rsidRPr="00DB1F08">
              <w:rPr>
                <w:color w:val="auto"/>
                <w:sz w:val="22"/>
                <w:szCs w:val="22"/>
              </w:rPr>
              <w:t xml:space="preserve">, caso estes estejam previstos, o curso </w:t>
            </w:r>
            <w:r w:rsidR="00714EA6" w:rsidRPr="00DB1F08">
              <w:rPr>
                <w:color w:val="auto"/>
                <w:sz w:val="22"/>
                <w:szCs w:val="22"/>
              </w:rPr>
              <w:t xml:space="preserve">deve apresentar </w:t>
            </w:r>
            <w:r w:rsidRPr="00DB1F08">
              <w:rPr>
                <w:color w:val="auto"/>
                <w:sz w:val="22"/>
                <w:szCs w:val="22"/>
              </w:rPr>
              <w:t>carga-horária igual ou superior ao estabelecido no Catálogo Nacional dos Cursos Superiores de Tecnologia.</w:t>
            </w:r>
          </w:p>
          <w:p w:rsidR="009642D3" w:rsidRPr="00DB1F08" w:rsidRDefault="009642D3" w:rsidP="00F251AC">
            <w:pPr>
              <w:pStyle w:val="Default"/>
              <w:jc w:val="both"/>
              <w:rPr>
                <w:color w:val="auto"/>
                <w:sz w:val="22"/>
                <w:szCs w:val="22"/>
              </w:rPr>
            </w:pPr>
          </w:p>
        </w:tc>
      </w:tr>
      <w:tr w:rsidR="009642D3" w:rsidRPr="00DB1F08" w:rsidTr="00714EA6">
        <w:trPr>
          <w:trHeight w:val="1361"/>
        </w:trPr>
        <w:tc>
          <w:tcPr>
            <w:tcW w:w="631" w:type="dxa"/>
            <w:gridSpan w:val="2"/>
          </w:tcPr>
          <w:p w:rsidR="009642D3" w:rsidRPr="00DB1F08" w:rsidRDefault="009642D3" w:rsidP="00F251AC">
            <w:pPr>
              <w:pStyle w:val="Default"/>
              <w:jc w:val="both"/>
              <w:rPr>
                <w:color w:val="auto"/>
                <w:sz w:val="22"/>
                <w:szCs w:val="22"/>
              </w:rPr>
            </w:pPr>
            <w:r w:rsidRPr="00DB1F08">
              <w:rPr>
                <w:color w:val="auto"/>
                <w:sz w:val="22"/>
                <w:szCs w:val="22"/>
              </w:rPr>
              <w:t>10</w:t>
            </w:r>
          </w:p>
        </w:tc>
        <w:tc>
          <w:tcPr>
            <w:tcW w:w="3685" w:type="dxa"/>
          </w:tcPr>
          <w:p w:rsidR="009642D3" w:rsidRPr="00DB1F08" w:rsidRDefault="009642D3" w:rsidP="00F251AC">
            <w:pPr>
              <w:pStyle w:val="Default"/>
              <w:jc w:val="both"/>
              <w:rPr>
                <w:b/>
                <w:bCs/>
                <w:color w:val="auto"/>
                <w:sz w:val="22"/>
                <w:szCs w:val="22"/>
              </w:rPr>
            </w:pPr>
            <w:r w:rsidRPr="00DB1F08">
              <w:rPr>
                <w:b/>
                <w:bCs/>
                <w:color w:val="auto"/>
                <w:sz w:val="22"/>
                <w:szCs w:val="22"/>
              </w:rPr>
              <w:t>Carga horária mínima, em horas – para Bacharelados e Licenciaturas</w:t>
            </w:r>
            <w:r w:rsidR="00E80A97" w:rsidRPr="00DB1F08">
              <w:rPr>
                <w:b/>
                <w:bCs/>
                <w:color w:val="auto"/>
                <w:sz w:val="22"/>
                <w:szCs w:val="22"/>
              </w:rPr>
              <w:t xml:space="preserve">. </w:t>
            </w:r>
          </w:p>
          <w:p w:rsidR="00E80A97" w:rsidRDefault="00E80A97" w:rsidP="00F251AC">
            <w:pPr>
              <w:pStyle w:val="Default"/>
              <w:jc w:val="both"/>
              <w:rPr>
                <w:bCs/>
                <w:color w:val="auto"/>
                <w:sz w:val="22"/>
                <w:szCs w:val="22"/>
              </w:rPr>
            </w:pPr>
            <w:r w:rsidRPr="00DB1F08">
              <w:rPr>
                <w:rFonts w:eastAsia="Times New Roman"/>
                <w:sz w:val="22"/>
                <w:szCs w:val="22"/>
                <w:lang w:eastAsia="pt-BR"/>
              </w:rPr>
              <w:t xml:space="preserve">Resolução </w:t>
            </w:r>
            <w:proofErr w:type="spellStart"/>
            <w:r w:rsidRPr="00DB1F08">
              <w:rPr>
                <w:rFonts w:eastAsia="Times New Roman"/>
                <w:sz w:val="22"/>
                <w:szCs w:val="22"/>
                <w:lang w:eastAsia="pt-BR"/>
              </w:rPr>
              <w:t>CNE</w:t>
            </w:r>
            <w:proofErr w:type="spellEnd"/>
            <w:r w:rsidRPr="00DB1F08">
              <w:rPr>
                <w:rFonts w:eastAsia="Times New Roman"/>
                <w:sz w:val="22"/>
                <w:szCs w:val="22"/>
                <w:lang w:eastAsia="pt-BR"/>
              </w:rPr>
              <w:t>/</w:t>
            </w:r>
            <w:proofErr w:type="spellStart"/>
            <w:r w:rsidRPr="00DB1F08">
              <w:rPr>
                <w:rFonts w:eastAsia="Times New Roman"/>
                <w:sz w:val="22"/>
                <w:szCs w:val="22"/>
                <w:lang w:eastAsia="pt-BR"/>
              </w:rPr>
              <w:t>CES</w:t>
            </w:r>
            <w:proofErr w:type="spellEnd"/>
            <w:r w:rsidRPr="00DB1F08">
              <w:rPr>
                <w:rFonts w:eastAsia="Times New Roman"/>
                <w:sz w:val="22"/>
                <w:szCs w:val="22"/>
                <w:lang w:eastAsia="pt-BR"/>
              </w:rPr>
              <w:t xml:space="preserve"> N° 02/2007 (Graduação, Bacharelado, Presencial). Resolução </w:t>
            </w:r>
            <w:proofErr w:type="spellStart"/>
            <w:r w:rsidRPr="00DB1F08">
              <w:rPr>
                <w:rFonts w:eastAsia="Times New Roman"/>
                <w:sz w:val="22"/>
                <w:szCs w:val="22"/>
                <w:lang w:eastAsia="pt-BR"/>
              </w:rPr>
              <w:t>CNE</w:t>
            </w:r>
            <w:proofErr w:type="spellEnd"/>
            <w:r w:rsidRPr="00DB1F08">
              <w:rPr>
                <w:rFonts w:eastAsia="Times New Roman"/>
                <w:sz w:val="22"/>
                <w:szCs w:val="22"/>
                <w:lang w:eastAsia="pt-BR"/>
              </w:rPr>
              <w:t>/</w:t>
            </w:r>
            <w:proofErr w:type="spellStart"/>
            <w:r w:rsidRPr="00DB1F08">
              <w:rPr>
                <w:rFonts w:eastAsia="Times New Roman"/>
                <w:sz w:val="22"/>
                <w:szCs w:val="22"/>
                <w:lang w:eastAsia="pt-BR"/>
              </w:rPr>
              <w:t>CES</w:t>
            </w:r>
            <w:proofErr w:type="spellEnd"/>
            <w:r w:rsidRPr="00DB1F08">
              <w:rPr>
                <w:rFonts w:eastAsia="Times New Roman"/>
                <w:sz w:val="22"/>
                <w:szCs w:val="22"/>
                <w:lang w:eastAsia="pt-BR"/>
              </w:rPr>
              <w:t xml:space="preserve"> N° 04/2009 (Área de Saúde, Bacharelado, Presencial). Resolução </w:t>
            </w:r>
            <w:proofErr w:type="spellStart"/>
            <w:r w:rsidRPr="00DB1F08">
              <w:rPr>
                <w:rFonts w:eastAsia="Times New Roman"/>
                <w:sz w:val="22"/>
                <w:szCs w:val="22"/>
                <w:lang w:eastAsia="pt-BR"/>
              </w:rPr>
              <w:t>CNE</w:t>
            </w:r>
            <w:proofErr w:type="spellEnd"/>
            <w:r w:rsidRPr="00DB1F08">
              <w:rPr>
                <w:rFonts w:eastAsia="Times New Roman"/>
                <w:sz w:val="22"/>
                <w:szCs w:val="22"/>
                <w:lang w:eastAsia="pt-BR"/>
              </w:rPr>
              <w:t>/</w:t>
            </w:r>
            <w:proofErr w:type="spellStart"/>
            <w:r w:rsidRPr="00DB1F08">
              <w:rPr>
                <w:rFonts w:eastAsia="Times New Roman"/>
                <w:sz w:val="22"/>
                <w:szCs w:val="22"/>
                <w:lang w:eastAsia="pt-BR"/>
              </w:rPr>
              <w:t>CP</w:t>
            </w:r>
            <w:proofErr w:type="spellEnd"/>
            <w:r w:rsidRPr="00DB1F08">
              <w:rPr>
                <w:rFonts w:eastAsia="Times New Roman"/>
                <w:sz w:val="22"/>
                <w:szCs w:val="22"/>
                <w:lang w:eastAsia="pt-BR"/>
              </w:rPr>
              <w:t xml:space="preserve"> Nº 1/2006 (Pedagogia). Resolução </w:t>
            </w:r>
            <w:proofErr w:type="spellStart"/>
            <w:r w:rsidRPr="00DB1F08">
              <w:rPr>
                <w:rFonts w:eastAsia="Times New Roman"/>
                <w:sz w:val="22"/>
                <w:szCs w:val="22"/>
                <w:lang w:eastAsia="pt-BR"/>
              </w:rPr>
              <w:t>CNE</w:t>
            </w:r>
            <w:proofErr w:type="spellEnd"/>
            <w:r w:rsidRPr="00DB1F08">
              <w:rPr>
                <w:rFonts w:eastAsia="Times New Roman"/>
                <w:sz w:val="22"/>
                <w:szCs w:val="22"/>
                <w:lang w:eastAsia="pt-BR"/>
              </w:rPr>
              <w:t>/</w:t>
            </w:r>
            <w:proofErr w:type="spellStart"/>
            <w:r w:rsidRPr="00DB1F08">
              <w:rPr>
                <w:rFonts w:eastAsia="Times New Roman"/>
                <w:sz w:val="22"/>
                <w:szCs w:val="22"/>
                <w:lang w:eastAsia="pt-BR"/>
              </w:rPr>
              <w:t>CP</w:t>
            </w:r>
            <w:proofErr w:type="spellEnd"/>
            <w:r w:rsidRPr="00DB1F08">
              <w:rPr>
                <w:rFonts w:eastAsia="Times New Roman"/>
                <w:sz w:val="22"/>
                <w:szCs w:val="22"/>
                <w:lang w:eastAsia="pt-BR"/>
              </w:rPr>
              <w:t xml:space="preserve"> N° 1/2011 (Letras). Resolução </w:t>
            </w:r>
            <w:proofErr w:type="spellStart"/>
            <w:r w:rsidRPr="00DB1F08">
              <w:rPr>
                <w:rFonts w:eastAsia="Times New Roman"/>
                <w:sz w:val="22"/>
                <w:szCs w:val="22"/>
                <w:lang w:eastAsia="pt-BR"/>
              </w:rPr>
              <w:t>CNE</w:t>
            </w:r>
            <w:proofErr w:type="spellEnd"/>
            <w:r w:rsidRPr="00DB1F08">
              <w:rPr>
                <w:rFonts w:eastAsia="Times New Roman"/>
                <w:sz w:val="22"/>
                <w:szCs w:val="22"/>
                <w:lang w:eastAsia="pt-BR"/>
              </w:rPr>
              <w:t xml:space="preserve"> N° 2, de 1° de julho de 2015 (Formação inicial em nível superior - cursos de licenciatura, cursos de formação pedagógica para graduados e cursos de segunda licenciatura - e formação continuada). </w:t>
            </w:r>
            <w:proofErr w:type="spellStart"/>
            <w:r w:rsidRPr="00DB1F08">
              <w:rPr>
                <w:rFonts w:eastAsia="Times New Roman"/>
                <w:bCs/>
                <w:sz w:val="22"/>
                <w:szCs w:val="22"/>
                <w:lang w:eastAsia="pt-BR"/>
              </w:rPr>
              <w:t>NSA</w:t>
            </w:r>
            <w:proofErr w:type="spellEnd"/>
            <w:r w:rsidRPr="00DB1F08">
              <w:rPr>
                <w:rFonts w:eastAsia="Times New Roman"/>
                <w:bCs/>
                <w:sz w:val="22"/>
                <w:szCs w:val="22"/>
                <w:lang w:eastAsia="pt-BR"/>
              </w:rPr>
              <w:t xml:space="preserve"> para tecnológicos e sequencias</w:t>
            </w:r>
            <w:r w:rsidRPr="00DB1F08">
              <w:rPr>
                <w:rFonts w:eastAsia="Times New Roman"/>
                <w:sz w:val="22"/>
                <w:szCs w:val="22"/>
                <w:lang w:eastAsia="pt-BR"/>
              </w:rPr>
              <w:t>.</w:t>
            </w:r>
          </w:p>
          <w:p w:rsidR="00F251AC" w:rsidRPr="00DB1F08" w:rsidRDefault="00F251AC" w:rsidP="00F251AC">
            <w:pPr>
              <w:pStyle w:val="Default"/>
              <w:jc w:val="both"/>
              <w:rPr>
                <w:bCs/>
                <w:color w:val="auto"/>
                <w:sz w:val="22"/>
                <w:szCs w:val="22"/>
              </w:rPr>
            </w:pP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Informar carga-horária total do curso em horas de acordo com o estipulado pela resolução. Comprovar pela matriz curricular do curso</w:t>
            </w:r>
            <w:r w:rsidRPr="00DB1F08">
              <w:rPr>
                <w:rStyle w:val="Refdecomentrio"/>
                <w:rFonts w:eastAsia="Times New Roman" w:cs="Arial"/>
                <w:color w:val="auto"/>
                <w:sz w:val="22"/>
                <w:szCs w:val="22"/>
              </w:rPr>
              <w:t xml:space="preserve">, </w:t>
            </w:r>
            <w:r w:rsidRPr="00DB1F08">
              <w:rPr>
                <w:color w:val="auto"/>
                <w:sz w:val="22"/>
                <w:szCs w:val="22"/>
              </w:rPr>
              <w:t>apresentando somatório da C/H total e calendário acadêmico.</w:t>
            </w:r>
          </w:p>
        </w:tc>
      </w:tr>
      <w:tr w:rsidR="00CE2D63" w:rsidRPr="00DB1F08" w:rsidTr="00714EA6">
        <w:trPr>
          <w:trHeight w:val="1361"/>
        </w:trPr>
        <w:tc>
          <w:tcPr>
            <w:tcW w:w="9041" w:type="dxa"/>
            <w:gridSpan w:val="5"/>
          </w:tcPr>
          <w:p w:rsidR="00CE2D63" w:rsidRDefault="00E80A97" w:rsidP="00F251AC">
            <w:pPr>
              <w:pStyle w:val="Default"/>
              <w:jc w:val="both"/>
              <w:rPr>
                <w:color w:val="auto"/>
                <w:sz w:val="22"/>
                <w:szCs w:val="22"/>
              </w:rPr>
            </w:pPr>
            <w:r w:rsidRPr="00DB1F08">
              <w:rPr>
                <w:color w:val="auto"/>
                <w:sz w:val="22"/>
                <w:szCs w:val="22"/>
              </w:rPr>
              <w:t xml:space="preserve">Exemplo de Texto: </w:t>
            </w:r>
          </w:p>
          <w:p w:rsidR="00F251AC" w:rsidRPr="00DB1F08" w:rsidRDefault="00F251AC" w:rsidP="00F251AC">
            <w:pPr>
              <w:pStyle w:val="Default"/>
              <w:jc w:val="both"/>
              <w:rPr>
                <w:color w:val="auto"/>
                <w:sz w:val="22"/>
                <w:szCs w:val="22"/>
              </w:rPr>
            </w:pPr>
          </w:p>
          <w:p w:rsidR="00E80A97" w:rsidRPr="00DB1F08" w:rsidRDefault="00E80A97" w:rsidP="00F251AC">
            <w:pPr>
              <w:spacing w:after="0" w:line="240" w:lineRule="auto"/>
              <w:jc w:val="both"/>
              <w:rPr>
                <w:rFonts w:ascii="Arial" w:hAnsi="Arial" w:cs="Arial"/>
              </w:rPr>
            </w:pPr>
            <w:r w:rsidRPr="00DB1F08">
              <w:rPr>
                <w:rFonts w:ascii="Arial" w:hAnsi="Arial" w:cs="Arial"/>
              </w:rPr>
              <w:t xml:space="preserve">A matriz curricular básica e as de formação complementar cumprem a carga horária mínima determinada por lei. Assim, o currículo tem 3.005 horas divididas em: </w:t>
            </w:r>
          </w:p>
          <w:p w:rsidR="00E80A97" w:rsidRPr="00DB1F08" w:rsidRDefault="00E80A97" w:rsidP="00F251AC">
            <w:pPr>
              <w:spacing w:after="0" w:line="240" w:lineRule="auto"/>
              <w:jc w:val="both"/>
              <w:rPr>
                <w:rFonts w:ascii="Arial" w:hAnsi="Arial" w:cs="Arial"/>
              </w:rPr>
            </w:pPr>
            <w:r w:rsidRPr="00DB1F08">
              <w:rPr>
                <w:rFonts w:ascii="Arial" w:hAnsi="Arial" w:cs="Arial"/>
              </w:rPr>
              <w:t xml:space="preserve">▪ 200 horas de Atividades Complementares de Graduação (Atividades </w:t>
            </w:r>
            <w:proofErr w:type="spellStart"/>
            <w:r w:rsidRPr="00DB1F08">
              <w:rPr>
                <w:rFonts w:ascii="Arial" w:hAnsi="Arial" w:cs="Arial"/>
              </w:rPr>
              <w:t>acadêmico-</w:t>
            </w:r>
            <w:proofErr w:type="gramStart"/>
            <w:r w:rsidRPr="00DB1F08">
              <w:rPr>
                <w:rFonts w:ascii="Arial" w:hAnsi="Arial" w:cs="Arial"/>
              </w:rPr>
              <w:t>científico</w:t>
            </w:r>
            <w:proofErr w:type="spellEnd"/>
            <w:r w:rsidRPr="00DB1F08">
              <w:rPr>
                <w:rFonts w:ascii="Arial" w:hAnsi="Arial" w:cs="Arial"/>
              </w:rPr>
              <w:t>- culturais</w:t>
            </w:r>
            <w:proofErr w:type="gramEnd"/>
            <w:r w:rsidRPr="00DB1F08">
              <w:rPr>
                <w:rFonts w:ascii="Arial" w:hAnsi="Arial" w:cs="Arial"/>
              </w:rPr>
              <w:t xml:space="preserve">); </w:t>
            </w:r>
          </w:p>
          <w:p w:rsidR="00E80A97" w:rsidRPr="00DB1F08" w:rsidRDefault="00E80A97" w:rsidP="00F251AC">
            <w:pPr>
              <w:spacing w:after="0" w:line="240" w:lineRule="auto"/>
              <w:jc w:val="both"/>
              <w:rPr>
                <w:rFonts w:ascii="Arial" w:hAnsi="Arial" w:cs="Arial"/>
              </w:rPr>
            </w:pPr>
            <w:r w:rsidRPr="00DB1F08">
              <w:rPr>
                <w:rFonts w:ascii="Arial" w:hAnsi="Arial" w:cs="Arial"/>
              </w:rPr>
              <w:t xml:space="preserve">▪ 2.685 horas de Componentes Curriculares Obrigatórios, incluindo: 420 horas de Estágios curriculares supervisionados; 405 horas de Prática Como Componente curricular (prática docente); 1.800 horas de Conteúdos Científico-Culturais e 60 horas de Trabalho de Conclusão de Curso. </w:t>
            </w:r>
          </w:p>
          <w:p w:rsidR="00E80A97" w:rsidRPr="00DB1F08" w:rsidRDefault="00E80A97" w:rsidP="00F251AC">
            <w:pPr>
              <w:spacing w:after="0" w:line="240" w:lineRule="auto"/>
              <w:jc w:val="both"/>
              <w:rPr>
                <w:rFonts w:ascii="Arial" w:hAnsi="Arial" w:cs="Arial"/>
              </w:rPr>
            </w:pPr>
            <w:r w:rsidRPr="00DB1F08">
              <w:rPr>
                <w:rFonts w:ascii="Arial" w:hAnsi="Arial" w:cs="Arial"/>
              </w:rPr>
              <w:t xml:space="preserve">▪ 120 horas de Componentes Curriculares Complementares de Graduação. </w:t>
            </w:r>
          </w:p>
          <w:p w:rsidR="00E80A97" w:rsidRDefault="00E80A97" w:rsidP="00F251AC">
            <w:pPr>
              <w:spacing w:after="0" w:line="240" w:lineRule="auto"/>
              <w:jc w:val="both"/>
              <w:rPr>
                <w:rFonts w:ascii="Arial" w:hAnsi="Arial" w:cs="Arial"/>
              </w:rPr>
            </w:pPr>
            <w:r w:rsidRPr="00DB1F08">
              <w:rPr>
                <w:rFonts w:ascii="Arial" w:hAnsi="Arial" w:cs="Arial"/>
              </w:rPr>
              <w:t xml:space="preserve">O </w:t>
            </w:r>
            <w:proofErr w:type="spellStart"/>
            <w:r w:rsidRPr="00DB1F08">
              <w:rPr>
                <w:rFonts w:ascii="Arial" w:hAnsi="Arial" w:cs="Arial"/>
              </w:rPr>
              <w:t>PPC</w:t>
            </w:r>
            <w:proofErr w:type="spellEnd"/>
            <w:r w:rsidRPr="00DB1F08">
              <w:rPr>
                <w:rFonts w:ascii="Arial" w:hAnsi="Arial" w:cs="Arial"/>
              </w:rPr>
              <w:t xml:space="preserve"> passará por adequações para atender às novas Diretrizes Curriculares Nacionais para a formação inicial em nível superior de cursos de licenciatura.  (Resolução n. 2 de 01 de julho de 2015) recentemente aprovadas.</w:t>
            </w:r>
          </w:p>
          <w:p w:rsidR="00F251AC" w:rsidRPr="00DB1F08" w:rsidRDefault="00F251AC" w:rsidP="00F251AC">
            <w:pPr>
              <w:spacing w:after="0" w:line="240" w:lineRule="auto"/>
              <w:jc w:val="both"/>
              <w:rPr>
                <w:rFonts w:ascii="Arial" w:hAnsi="Arial" w:cs="Arial"/>
              </w:rPr>
            </w:pPr>
          </w:p>
        </w:tc>
      </w:tr>
      <w:tr w:rsidR="009642D3" w:rsidRPr="00DB1F08" w:rsidTr="00714EA6">
        <w:trPr>
          <w:trHeight w:val="1162"/>
        </w:trPr>
        <w:tc>
          <w:tcPr>
            <w:tcW w:w="631" w:type="dxa"/>
            <w:gridSpan w:val="2"/>
          </w:tcPr>
          <w:p w:rsidR="009642D3" w:rsidRPr="00DB1F08" w:rsidRDefault="009642D3" w:rsidP="00F251AC">
            <w:pPr>
              <w:pStyle w:val="Default"/>
              <w:jc w:val="both"/>
              <w:rPr>
                <w:color w:val="auto"/>
                <w:sz w:val="22"/>
                <w:szCs w:val="22"/>
              </w:rPr>
            </w:pPr>
            <w:r w:rsidRPr="00DB1F08">
              <w:rPr>
                <w:color w:val="auto"/>
                <w:sz w:val="22"/>
                <w:szCs w:val="22"/>
              </w:rPr>
              <w:t>11</w:t>
            </w:r>
          </w:p>
        </w:tc>
        <w:tc>
          <w:tcPr>
            <w:tcW w:w="3685" w:type="dxa"/>
          </w:tcPr>
          <w:p w:rsidR="009642D3" w:rsidRDefault="009642D3" w:rsidP="00F251AC">
            <w:pPr>
              <w:spacing w:after="0" w:line="240" w:lineRule="auto"/>
              <w:jc w:val="both"/>
              <w:rPr>
                <w:rFonts w:ascii="Arial" w:hAnsi="Arial" w:cs="Arial"/>
              </w:rPr>
            </w:pPr>
            <w:r w:rsidRPr="00DB1F08">
              <w:rPr>
                <w:rFonts w:ascii="Arial" w:hAnsi="Arial" w:cs="Arial"/>
                <w:b/>
                <w:bCs/>
              </w:rPr>
              <w:t>Tempo de integralização</w:t>
            </w:r>
            <w:r w:rsidRPr="00DB1F08">
              <w:rPr>
                <w:rFonts w:ascii="Arial" w:hAnsi="Arial" w:cs="Arial"/>
                <w:bCs/>
              </w:rPr>
              <w:t xml:space="preserve">, </w:t>
            </w:r>
            <w:r w:rsidR="007C0AFF" w:rsidRPr="00DB1F08">
              <w:rPr>
                <w:rFonts w:ascii="Arial" w:hAnsi="Arial" w:cs="Arial"/>
              </w:rPr>
              <w:t xml:space="preserve">Resolução </w:t>
            </w:r>
            <w:proofErr w:type="spellStart"/>
            <w:r w:rsidR="007C0AFF" w:rsidRPr="00DB1F08">
              <w:rPr>
                <w:rFonts w:ascii="Arial" w:hAnsi="Arial" w:cs="Arial"/>
              </w:rPr>
              <w:t>CNE</w:t>
            </w:r>
            <w:proofErr w:type="spellEnd"/>
            <w:r w:rsidR="007C0AFF" w:rsidRPr="00DB1F08">
              <w:rPr>
                <w:rFonts w:ascii="Arial" w:hAnsi="Arial" w:cs="Arial"/>
              </w:rPr>
              <w:t>/</w:t>
            </w:r>
            <w:proofErr w:type="spellStart"/>
            <w:r w:rsidR="007C0AFF" w:rsidRPr="00DB1F08">
              <w:rPr>
                <w:rFonts w:ascii="Arial" w:hAnsi="Arial" w:cs="Arial"/>
              </w:rPr>
              <w:t>CES</w:t>
            </w:r>
            <w:proofErr w:type="spellEnd"/>
            <w:r w:rsidR="007C0AFF" w:rsidRPr="00DB1F08">
              <w:rPr>
                <w:rFonts w:ascii="Arial" w:hAnsi="Arial" w:cs="Arial"/>
              </w:rPr>
              <w:t xml:space="preserve"> N° 02/2007 (Graduação, Bacharelado, Presencial). Resolução </w:t>
            </w:r>
            <w:proofErr w:type="spellStart"/>
            <w:r w:rsidR="007C0AFF" w:rsidRPr="00DB1F08">
              <w:rPr>
                <w:rFonts w:ascii="Arial" w:hAnsi="Arial" w:cs="Arial"/>
              </w:rPr>
              <w:t>CNE</w:t>
            </w:r>
            <w:proofErr w:type="spellEnd"/>
            <w:r w:rsidR="007C0AFF" w:rsidRPr="00DB1F08">
              <w:rPr>
                <w:rFonts w:ascii="Arial" w:hAnsi="Arial" w:cs="Arial"/>
              </w:rPr>
              <w:t>/</w:t>
            </w:r>
            <w:proofErr w:type="spellStart"/>
            <w:r w:rsidR="007C0AFF" w:rsidRPr="00DB1F08">
              <w:rPr>
                <w:rFonts w:ascii="Arial" w:hAnsi="Arial" w:cs="Arial"/>
              </w:rPr>
              <w:t>CES</w:t>
            </w:r>
            <w:proofErr w:type="spellEnd"/>
            <w:r w:rsidR="007C0AFF" w:rsidRPr="00DB1F08">
              <w:rPr>
                <w:rFonts w:ascii="Arial" w:hAnsi="Arial" w:cs="Arial"/>
              </w:rPr>
              <w:t xml:space="preserve"> N° 04/2009 (Área de Saúde, Bacharelado, Presencial). Resolução </w:t>
            </w:r>
            <w:proofErr w:type="spellStart"/>
            <w:r w:rsidR="007C0AFF" w:rsidRPr="00DB1F08">
              <w:rPr>
                <w:rFonts w:ascii="Arial" w:hAnsi="Arial" w:cs="Arial"/>
              </w:rPr>
              <w:t>CNE</w:t>
            </w:r>
            <w:proofErr w:type="spellEnd"/>
            <w:r w:rsidR="007C0AFF" w:rsidRPr="00DB1F08">
              <w:rPr>
                <w:rFonts w:ascii="Arial" w:hAnsi="Arial" w:cs="Arial"/>
              </w:rPr>
              <w:t xml:space="preserve"> N° 2, de 1° de julho de 2015 (Formação inicial em nível superior - cursos de licenciatura, cursos de formação pedagógica para graduados e cursos de segunda licenciatura - e formação continuada). </w:t>
            </w:r>
            <w:proofErr w:type="spellStart"/>
            <w:r w:rsidR="007C0AFF" w:rsidRPr="00DB1F08">
              <w:rPr>
                <w:rFonts w:ascii="Arial" w:hAnsi="Arial" w:cs="Arial"/>
              </w:rPr>
              <w:t>NSA</w:t>
            </w:r>
            <w:proofErr w:type="spellEnd"/>
            <w:r w:rsidR="007C0AFF" w:rsidRPr="00DB1F08">
              <w:rPr>
                <w:rFonts w:ascii="Arial" w:hAnsi="Arial" w:cs="Arial"/>
              </w:rPr>
              <w:t xml:space="preserve"> para tecnológicos e sequenciais</w:t>
            </w:r>
          </w:p>
          <w:p w:rsidR="00F251AC" w:rsidRPr="00DB1F08" w:rsidRDefault="00F251AC" w:rsidP="00F251AC">
            <w:pPr>
              <w:spacing w:after="0" w:line="240" w:lineRule="auto"/>
              <w:jc w:val="both"/>
              <w:rPr>
                <w:rFonts w:ascii="Arial" w:hAnsi="Arial" w:cs="Arial"/>
              </w:rPr>
            </w:pP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Informar o tempo de integralização do curso, e comprovar citando onde é informado no </w:t>
            </w:r>
            <w:proofErr w:type="spellStart"/>
            <w:r w:rsidRPr="00DB1F08">
              <w:rPr>
                <w:color w:val="auto"/>
                <w:sz w:val="22"/>
                <w:szCs w:val="22"/>
              </w:rPr>
              <w:t>PPC</w:t>
            </w:r>
            <w:proofErr w:type="spellEnd"/>
            <w:r w:rsidRPr="00DB1F08">
              <w:rPr>
                <w:color w:val="auto"/>
                <w:sz w:val="22"/>
                <w:szCs w:val="22"/>
              </w:rPr>
              <w:t>.</w:t>
            </w:r>
          </w:p>
        </w:tc>
      </w:tr>
      <w:tr w:rsidR="007C0AFF" w:rsidRPr="00DB1F08" w:rsidTr="00714EA6">
        <w:trPr>
          <w:trHeight w:val="1162"/>
        </w:trPr>
        <w:tc>
          <w:tcPr>
            <w:tcW w:w="9041" w:type="dxa"/>
            <w:gridSpan w:val="5"/>
          </w:tcPr>
          <w:p w:rsidR="007C0AFF" w:rsidRDefault="007C0AFF" w:rsidP="00F251AC">
            <w:pPr>
              <w:pStyle w:val="Default"/>
              <w:jc w:val="both"/>
              <w:rPr>
                <w:color w:val="auto"/>
                <w:sz w:val="22"/>
                <w:szCs w:val="22"/>
              </w:rPr>
            </w:pPr>
            <w:r w:rsidRPr="00DB1F08">
              <w:rPr>
                <w:color w:val="auto"/>
                <w:sz w:val="22"/>
                <w:szCs w:val="22"/>
              </w:rPr>
              <w:t xml:space="preserve">Exemplo de Texto: </w:t>
            </w:r>
          </w:p>
          <w:p w:rsidR="00F251AC" w:rsidRPr="00DB1F08" w:rsidRDefault="00F251AC" w:rsidP="00F251AC">
            <w:pPr>
              <w:pStyle w:val="Default"/>
              <w:jc w:val="both"/>
              <w:rPr>
                <w:color w:val="auto"/>
                <w:sz w:val="22"/>
                <w:szCs w:val="22"/>
              </w:rPr>
            </w:pPr>
          </w:p>
          <w:p w:rsidR="007C0AFF" w:rsidRDefault="007C0AFF" w:rsidP="00F251AC">
            <w:pPr>
              <w:pStyle w:val="Default"/>
              <w:jc w:val="both"/>
              <w:rPr>
                <w:color w:val="auto"/>
                <w:sz w:val="22"/>
                <w:szCs w:val="22"/>
              </w:rPr>
            </w:pPr>
            <w:r w:rsidRPr="00DB1F08">
              <w:rPr>
                <w:sz w:val="22"/>
                <w:szCs w:val="22"/>
              </w:rPr>
              <w:t xml:space="preserve">A integralização do curso ocorre em </w:t>
            </w:r>
            <w:proofErr w:type="gramStart"/>
            <w:r w:rsidRPr="00DB1F08">
              <w:rPr>
                <w:sz w:val="22"/>
                <w:szCs w:val="22"/>
              </w:rPr>
              <w:t>4</w:t>
            </w:r>
            <w:proofErr w:type="gramEnd"/>
            <w:r w:rsidRPr="00DB1F08">
              <w:rPr>
                <w:sz w:val="22"/>
                <w:szCs w:val="22"/>
              </w:rPr>
              <w:t xml:space="preserve"> (quatro) anos, 8 semestres,  atendendo ao requisito legal</w:t>
            </w:r>
            <w:r w:rsidRPr="00DB1F08">
              <w:rPr>
                <w:color w:val="auto"/>
                <w:sz w:val="22"/>
                <w:szCs w:val="22"/>
              </w:rPr>
              <w:t xml:space="preserve">, conforme </w:t>
            </w:r>
            <w:proofErr w:type="spellStart"/>
            <w:r w:rsidRPr="00DB1F08">
              <w:rPr>
                <w:color w:val="auto"/>
                <w:sz w:val="22"/>
                <w:szCs w:val="22"/>
              </w:rPr>
              <w:t>PPC</w:t>
            </w:r>
            <w:proofErr w:type="spellEnd"/>
            <w:r w:rsidRPr="00DB1F08">
              <w:rPr>
                <w:color w:val="auto"/>
                <w:sz w:val="22"/>
                <w:szCs w:val="22"/>
              </w:rPr>
              <w:t xml:space="preserve"> do curso p. xx. </w:t>
            </w:r>
          </w:p>
          <w:p w:rsidR="00F251AC" w:rsidRPr="00DB1F08" w:rsidRDefault="00F251AC" w:rsidP="00F251AC">
            <w:pPr>
              <w:pStyle w:val="Default"/>
              <w:jc w:val="both"/>
              <w:rPr>
                <w:color w:val="auto"/>
                <w:sz w:val="22"/>
                <w:szCs w:val="22"/>
              </w:rPr>
            </w:pPr>
          </w:p>
        </w:tc>
      </w:tr>
      <w:tr w:rsidR="009642D3" w:rsidRPr="00DB1F08" w:rsidTr="00F251AC">
        <w:trPr>
          <w:trHeight w:val="2545"/>
        </w:trPr>
        <w:tc>
          <w:tcPr>
            <w:tcW w:w="631" w:type="dxa"/>
            <w:gridSpan w:val="2"/>
          </w:tcPr>
          <w:p w:rsidR="009642D3" w:rsidRPr="00DB1F08" w:rsidRDefault="009642D3" w:rsidP="00F251AC">
            <w:pPr>
              <w:pStyle w:val="Default"/>
              <w:jc w:val="both"/>
              <w:rPr>
                <w:color w:val="auto"/>
                <w:sz w:val="22"/>
                <w:szCs w:val="22"/>
              </w:rPr>
            </w:pPr>
            <w:r w:rsidRPr="00DB1F08">
              <w:rPr>
                <w:color w:val="auto"/>
                <w:sz w:val="22"/>
                <w:szCs w:val="22"/>
              </w:rPr>
              <w:t>12</w:t>
            </w:r>
          </w:p>
        </w:tc>
        <w:tc>
          <w:tcPr>
            <w:tcW w:w="3685" w:type="dxa"/>
          </w:tcPr>
          <w:p w:rsidR="009642D3" w:rsidRPr="00DB1F08" w:rsidRDefault="009642D3" w:rsidP="00F251AC">
            <w:pPr>
              <w:pStyle w:val="Default"/>
              <w:jc w:val="both"/>
              <w:rPr>
                <w:bCs/>
                <w:color w:val="auto"/>
                <w:sz w:val="22"/>
                <w:szCs w:val="22"/>
              </w:rPr>
            </w:pPr>
            <w:r w:rsidRPr="00DB1F08">
              <w:rPr>
                <w:b/>
                <w:bCs/>
                <w:color w:val="auto"/>
                <w:sz w:val="22"/>
                <w:szCs w:val="22"/>
              </w:rPr>
              <w:t>Condições de acesso para pessoas com deficiência e/ou mobilidade reduzida</w:t>
            </w:r>
            <w:r w:rsidRPr="00DB1F08">
              <w:rPr>
                <w:bCs/>
                <w:color w:val="auto"/>
                <w:sz w:val="22"/>
                <w:szCs w:val="22"/>
              </w:rPr>
              <w:t xml:space="preserve">. Conforme disposto na </w:t>
            </w:r>
            <w:proofErr w:type="spellStart"/>
            <w:r w:rsidRPr="00DB1F08">
              <w:rPr>
                <w:bCs/>
                <w:color w:val="auto"/>
                <w:sz w:val="22"/>
                <w:szCs w:val="22"/>
              </w:rPr>
              <w:t>CF</w:t>
            </w:r>
            <w:proofErr w:type="spellEnd"/>
            <w:r w:rsidRPr="00DB1F08">
              <w:rPr>
                <w:bCs/>
                <w:color w:val="auto"/>
                <w:sz w:val="22"/>
                <w:szCs w:val="22"/>
              </w:rPr>
              <w:t xml:space="preserve">/88, art. 205, 206 </w:t>
            </w:r>
            <w:proofErr w:type="gramStart"/>
            <w:r w:rsidRPr="00DB1F08">
              <w:rPr>
                <w:bCs/>
                <w:color w:val="auto"/>
                <w:sz w:val="22"/>
                <w:szCs w:val="22"/>
              </w:rPr>
              <w:t>e</w:t>
            </w:r>
            <w:proofErr w:type="gramEnd"/>
            <w:r w:rsidRPr="00DB1F08">
              <w:rPr>
                <w:bCs/>
                <w:color w:val="auto"/>
                <w:sz w:val="22"/>
                <w:szCs w:val="22"/>
              </w:rPr>
              <w:t xml:space="preserve"> </w:t>
            </w:r>
          </w:p>
          <w:p w:rsidR="009642D3" w:rsidRPr="00DB1F08" w:rsidRDefault="009642D3" w:rsidP="00F251AC">
            <w:pPr>
              <w:pStyle w:val="Default"/>
              <w:jc w:val="both"/>
              <w:rPr>
                <w:b/>
                <w:bCs/>
                <w:color w:val="auto"/>
                <w:sz w:val="22"/>
                <w:szCs w:val="22"/>
              </w:rPr>
            </w:pPr>
            <w:r w:rsidRPr="00DB1F08">
              <w:rPr>
                <w:bCs/>
                <w:color w:val="auto"/>
                <w:sz w:val="22"/>
                <w:szCs w:val="22"/>
              </w:rPr>
              <w:t xml:space="preserve">208, na </w:t>
            </w:r>
            <w:proofErr w:type="spellStart"/>
            <w:r w:rsidRPr="00DB1F08">
              <w:rPr>
                <w:bCs/>
                <w:color w:val="auto"/>
                <w:sz w:val="22"/>
                <w:szCs w:val="22"/>
              </w:rPr>
              <w:t>NBR</w:t>
            </w:r>
            <w:proofErr w:type="spellEnd"/>
            <w:r w:rsidRPr="00DB1F08">
              <w:rPr>
                <w:bCs/>
                <w:color w:val="auto"/>
                <w:sz w:val="22"/>
                <w:szCs w:val="22"/>
              </w:rPr>
              <w:t xml:space="preserve"> 9050/2004, da ABNT, na Lei N° 10.098/2000, nos Decretos N° 5.296/2004, N° 6.949/2009, N° 7.611/2011 e na Portaria N° 3.284/2003.</w:t>
            </w:r>
            <w:r w:rsidRPr="00DB1F08">
              <w:rPr>
                <w:b/>
                <w:bCs/>
                <w:color w:val="auto"/>
                <w:sz w:val="22"/>
                <w:szCs w:val="22"/>
              </w:rPr>
              <w:t xml:space="preserve"> </w:t>
            </w:r>
            <w:r w:rsidRPr="00DB1F08" w:rsidDel="003338B1">
              <w:rPr>
                <w:color w:val="auto"/>
                <w:sz w:val="22"/>
                <w:szCs w:val="22"/>
              </w:rPr>
              <w:t xml:space="preserve"> </w:t>
            </w: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Complementar o texto informando ações existentes no curso que</w:t>
            </w:r>
            <w:r w:rsidR="007C0AFF" w:rsidRPr="00DB1F08">
              <w:rPr>
                <w:color w:val="auto"/>
                <w:sz w:val="22"/>
                <w:szCs w:val="22"/>
              </w:rPr>
              <w:t xml:space="preserve"> atendam ao</w:t>
            </w:r>
            <w:r w:rsidRPr="00DB1F08">
              <w:rPr>
                <w:color w:val="auto"/>
                <w:sz w:val="22"/>
                <w:szCs w:val="22"/>
              </w:rPr>
              <w:t xml:space="preserve"> requisito legal caso não estejam presentes no texto institucional</w:t>
            </w:r>
            <w:r w:rsidR="007C0AFF" w:rsidRPr="00DB1F08">
              <w:rPr>
                <w:color w:val="auto"/>
                <w:sz w:val="22"/>
                <w:szCs w:val="22"/>
              </w:rPr>
              <w:t xml:space="preserve"> sugerido.</w:t>
            </w:r>
          </w:p>
          <w:p w:rsidR="009642D3" w:rsidRPr="00DB1F08" w:rsidRDefault="007C0AFF" w:rsidP="00F251AC">
            <w:pPr>
              <w:spacing w:after="0" w:line="240" w:lineRule="auto"/>
              <w:jc w:val="both"/>
              <w:rPr>
                <w:rFonts w:ascii="Arial" w:hAnsi="Arial" w:cs="Arial"/>
              </w:rPr>
            </w:pPr>
            <w:r w:rsidRPr="00DB1F08">
              <w:rPr>
                <w:rFonts w:ascii="Arial" w:hAnsi="Arial" w:cs="Arial"/>
                <w:b/>
              </w:rPr>
              <w:t xml:space="preserve"> </w:t>
            </w:r>
          </w:p>
        </w:tc>
      </w:tr>
      <w:tr w:rsidR="007C0AFF" w:rsidRPr="00DB1F08" w:rsidTr="00714EA6">
        <w:trPr>
          <w:trHeight w:val="1162"/>
        </w:trPr>
        <w:tc>
          <w:tcPr>
            <w:tcW w:w="9041" w:type="dxa"/>
            <w:gridSpan w:val="5"/>
          </w:tcPr>
          <w:p w:rsidR="007C0AFF" w:rsidRDefault="007C0AFF" w:rsidP="00F251AC">
            <w:pPr>
              <w:spacing w:after="0" w:line="240" w:lineRule="auto"/>
              <w:jc w:val="both"/>
              <w:rPr>
                <w:rFonts w:ascii="Arial" w:hAnsi="Arial" w:cs="Arial"/>
              </w:rPr>
            </w:pPr>
            <w:r w:rsidRPr="00DB1F08">
              <w:rPr>
                <w:rFonts w:ascii="Arial" w:hAnsi="Arial" w:cs="Arial"/>
              </w:rPr>
              <w:t xml:space="preserve">Sugestão de texto: </w:t>
            </w:r>
          </w:p>
          <w:p w:rsidR="00F251AC" w:rsidRPr="00DB1F08" w:rsidRDefault="00F251AC" w:rsidP="00F251AC">
            <w:pPr>
              <w:spacing w:after="0" w:line="240" w:lineRule="auto"/>
              <w:jc w:val="both"/>
              <w:rPr>
                <w:rFonts w:ascii="Arial" w:hAnsi="Arial" w:cs="Arial"/>
              </w:rPr>
            </w:pP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Decreto N° 7.611/2011: As condições de acessibilidade da </w:t>
            </w:r>
            <w:proofErr w:type="spellStart"/>
            <w:r w:rsidRPr="00DB1F08">
              <w:rPr>
                <w:rFonts w:ascii="Arial" w:hAnsi="Arial" w:cs="Arial"/>
              </w:rPr>
              <w:t>UNIPAMPA</w:t>
            </w:r>
            <w:proofErr w:type="spellEnd"/>
            <w:r w:rsidRPr="00DB1F08">
              <w:rPr>
                <w:rFonts w:ascii="Arial" w:hAnsi="Arial" w:cs="Arial"/>
              </w:rPr>
              <w:t xml:space="preserve"> estão sob a responsabilidade do Núcleo de Inclusão e Acessibilidade (</w:t>
            </w:r>
            <w:proofErr w:type="spellStart"/>
            <w:proofErr w:type="gramStart"/>
            <w:r w:rsidRPr="00DB1F08">
              <w:rPr>
                <w:rFonts w:ascii="Arial" w:hAnsi="Arial" w:cs="Arial"/>
              </w:rPr>
              <w:t>NInA</w:t>
            </w:r>
            <w:proofErr w:type="spellEnd"/>
            <w:proofErr w:type="gramEnd"/>
            <w:r w:rsidRPr="00DB1F08">
              <w:rPr>
                <w:rFonts w:ascii="Arial" w:hAnsi="Arial" w:cs="Arial"/>
              </w:rPr>
              <w:t xml:space="preserve">), segue a descrição breve de ações já desenvolvidas visando o cumprimento da Legislação: </w:t>
            </w:r>
          </w:p>
          <w:p w:rsidR="007C0AFF" w:rsidRPr="00DB1F08" w:rsidRDefault="007C0AFF" w:rsidP="00F251AC">
            <w:pPr>
              <w:spacing w:after="0" w:line="240" w:lineRule="auto"/>
              <w:jc w:val="both"/>
              <w:rPr>
                <w:rFonts w:ascii="Arial" w:hAnsi="Arial" w:cs="Arial"/>
              </w:rPr>
            </w:pPr>
            <w:proofErr w:type="spellStart"/>
            <w:r w:rsidRPr="00DB1F08">
              <w:rPr>
                <w:rFonts w:ascii="Arial" w:hAnsi="Arial" w:cs="Arial"/>
              </w:rPr>
              <w:t>CF</w:t>
            </w:r>
            <w:proofErr w:type="spellEnd"/>
            <w:r w:rsidRPr="00DB1F08">
              <w:rPr>
                <w:rFonts w:ascii="Arial" w:hAnsi="Arial" w:cs="Arial"/>
              </w:rPr>
              <w:t xml:space="preserve">/88: Para atender aos requisitos previstos nos artigos 205 e 206, inciso I, a Universidade adotou, como política de acesso, a cota de 3% para estudantes com deficiência, incentivando o ingresso deste público alvo ao ensino superior. Para garantir a acessibilidade de alunos e servidores surdos, a </w:t>
            </w:r>
            <w:proofErr w:type="spellStart"/>
            <w:r w:rsidRPr="00DB1F08">
              <w:rPr>
                <w:rFonts w:ascii="Arial" w:hAnsi="Arial" w:cs="Arial"/>
              </w:rPr>
              <w:t>UNIPAMPA</w:t>
            </w:r>
            <w:proofErr w:type="spellEnd"/>
            <w:r w:rsidRPr="00DB1F08">
              <w:rPr>
                <w:rFonts w:ascii="Arial" w:hAnsi="Arial" w:cs="Arial"/>
              </w:rPr>
              <w:t xml:space="preserve"> realizou </w:t>
            </w:r>
            <w:proofErr w:type="gramStart"/>
            <w:r w:rsidRPr="00DB1F08">
              <w:rPr>
                <w:rFonts w:ascii="Arial" w:hAnsi="Arial" w:cs="Arial"/>
              </w:rPr>
              <w:t>2</w:t>
            </w:r>
            <w:proofErr w:type="gramEnd"/>
            <w:r w:rsidRPr="00DB1F08">
              <w:rPr>
                <w:rFonts w:ascii="Arial" w:hAnsi="Arial" w:cs="Arial"/>
              </w:rPr>
              <w:t xml:space="preserve"> (dois) concursos públicos de seleção de Intérpretes de LIBRAS (Editais nº 39/2013 e nº 37/2013). Ainda nesta área, com a finalidade de garantir o ensino e fomento de LIBRAS pela instituição, foram realizados </w:t>
            </w:r>
            <w:proofErr w:type="gramStart"/>
            <w:r w:rsidRPr="00DB1F08">
              <w:rPr>
                <w:rFonts w:ascii="Arial" w:hAnsi="Arial" w:cs="Arial"/>
              </w:rPr>
              <w:t>2</w:t>
            </w:r>
            <w:proofErr w:type="gramEnd"/>
            <w:r w:rsidRPr="00DB1F08">
              <w:rPr>
                <w:rFonts w:ascii="Arial" w:hAnsi="Arial" w:cs="Arial"/>
              </w:rPr>
              <w:t xml:space="preserve"> (dois) concursos públicos para docentes, sendo ofertadas 9 vagas totais, conforme Editais n. 107/2013 e 51/2014. Decreto nº 5.296/2004: quanto ao atendimento prioritário e imediato, o </w:t>
            </w:r>
            <w:proofErr w:type="spellStart"/>
            <w:proofErr w:type="gramStart"/>
            <w:r w:rsidRPr="00DB1F08">
              <w:rPr>
                <w:rFonts w:ascii="Arial" w:hAnsi="Arial" w:cs="Arial"/>
              </w:rPr>
              <w:t>NInA</w:t>
            </w:r>
            <w:proofErr w:type="spellEnd"/>
            <w:proofErr w:type="gramEnd"/>
            <w:r w:rsidRPr="00DB1F08">
              <w:rPr>
                <w:rFonts w:ascii="Arial" w:hAnsi="Arial" w:cs="Arial"/>
              </w:rPr>
              <w:t xml:space="preserve"> realizou um encontro de formação no mês de março de 2015, junto com a </w:t>
            </w:r>
            <w:proofErr w:type="spellStart"/>
            <w:r w:rsidRPr="00DB1F08">
              <w:rPr>
                <w:rFonts w:ascii="Arial" w:hAnsi="Arial" w:cs="Arial"/>
              </w:rPr>
              <w:t>PROGRAD</w:t>
            </w:r>
            <w:proofErr w:type="spellEnd"/>
            <w:r w:rsidRPr="00DB1F08">
              <w:rPr>
                <w:rFonts w:ascii="Arial" w:hAnsi="Arial" w:cs="Arial"/>
              </w:rPr>
              <w:t xml:space="preserve">, esclarecendo e pontuando os aspectos deste Decreto, implementando uma ação conjunta para os fluxos deste atendimento na Universidade (secretarias acadêmicas, Núcleos de Desenvolvimento Educacional e coordenações de cursos). </w:t>
            </w:r>
          </w:p>
          <w:p w:rsidR="007C0AFF" w:rsidRPr="00DB1F08" w:rsidRDefault="007C0AFF" w:rsidP="00F251AC">
            <w:pPr>
              <w:spacing w:after="0" w:line="240" w:lineRule="auto"/>
              <w:jc w:val="both"/>
              <w:rPr>
                <w:rFonts w:ascii="Arial" w:hAnsi="Arial" w:cs="Arial"/>
              </w:rPr>
            </w:pPr>
            <w:proofErr w:type="spellStart"/>
            <w:r w:rsidRPr="00DB1F08">
              <w:rPr>
                <w:rFonts w:ascii="Arial" w:hAnsi="Arial" w:cs="Arial"/>
              </w:rPr>
              <w:t>NBR</w:t>
            </w:r>
            <w:proofErr w:type="spellEnd"/>
            <w:r w:rsidRPr="00DB1F08">
              <w:rPr>
                <w:rFonts w:ascii="Arial" w:hAnsi="Arial" w:cs="Arial"/>
              </w:rPr>
              <w:t xml:space="preserve"> 9050/2004, da ABNT e Lei Nº 10.098/2000: quanto à parte física e estrutural da </w:t>
            </w:r>
            <w:proofErr w:type="spellStart"/>
            <w:r w:rsidRPr="00DB1F08">
              <w:rPr>
                <w:rFonts w:ascii="Arial" w:hAnsi="Arial" w:cs="Arial"/>
              </w:rPr>
              <w:t>UNIPAMPA</w:t>
            </w:r>
            <w:proofErr w:type="spellEnd"/>
            <w:r w:rsidRPr="00DB1F08">
              <w:rPr>
                <w:rFonts w:ascii="Arial" w:hAnsi="Arial" w:cs="Arial"/>
              </w:rPr>
              <w:t xml:space="preserve">, identificaram-se os pontos que necessitavam de uma intervenção arquitetônica emergencial. Nesse sentido, foram realizadas adaptações físicas para o recebimento de elevadores, plataformas elevatórias e adequações de banheiros e rampas. Em 2014, foram adquiridos bebedouros de água de pressão </w:t>
            </w:r>
            <w:proofErr w:type="spellStart"/>
            <w:r w:rsidRPr="00DB1F08">
              <w:rPr>
                <w:rFonts w:ascii="Arial" w:hAnsi="Arial" w:cs="Arial"/>
              </w:rPr>
              <w:t>PNE</w:t>
            </w:r>
            <w:proofErr w:type="spellEnd"/>
            <w:r w:rsidRPr="00DB1F08">
              <w:rPr>
                <w:rFonts w:ascii="Arial" w:hAnsi="Arial" w:cs="Arial"/>
              </w:rPr>
              <w:t xml:space="preserve"> para todas as unidades acadêmicas e administrativas, cadeiras para obesos, mesas adaptadas para cadeirantes, modelo estudante e modelo de refeitório, para estarem disponíveis nos Restaurantes Universitários (compras realizadas com o recurso </w:t>
            </w:r>
            <w:proofErr w:type="gramStart"/>
            <w:r w:rsidRPr="00DB1F08">
              <w:rPr>
                <w:rFonts w:ascii="Arial" w:hAnsi="Arial" w:cs="Arial"/>
              </w:rPr>
              <w:t>do Programa Incluir</w:t>
            </w:r>
            <w:proofErr w:type="gramEnd"/>
            <w:r w:rsidRPr="00DB1F08">
              <w:rPr>
                <w:rFonts w:ascii="Arial" w:hAnsi="Arial" w:cs="Arial"/>
              </w:rPr>
              <w:t xml:space="preserve">). Os espaços externos foram projetados pela equipe da Coordenadoria de Obras, prevendo construção de calçadas para circulação de pedestres, rebaixamento de calçadas com rampa, instalação de piso tátil direcional e de alerta e sinalização de estacionamento para cadeirantes. Essas obras foram projetadas nos planos de urbanização dos campi. Pretende-se uniformizar as condições nas unidades acadêmicas, por meio de obras executadas ou licitadas. </w:t>
            </w:r>
          </w:p>
          <w:p w:rsidR="007C0AFF" w:rsidRDefault="007C0AFF" w:rsidP="00F251AC">
            <w:pPr>
              <w:spacing w:after="0" w:line="240" w:lineRule="auto"/>
              <w:jc w:val="both"/>
              <w:rPr>
                <w:rFonts w:ascii="Arial" w:hAnsi="Arial" w:cs="Arial"/>
              </w:rPr>
            </w:pPr>
            <w:r w:rsidRPr="00DB1F08">
              <w:rPr>
                <w:rFonts w:ascii="Arial" w:hAnsi="Arial" w:cs="Arial"/>
              </w:rPr>
              <w:t xml:space="preserve">Lei nº 10.098/2000, art. 17 a art. 19: O novo site da </w:t>
            </w:r>
            <w:proofErr w:type="spellStart"/>
            <w:r w:rsidRPr="00DB1F08">
              <w:rPr>
                <w:rFonts w:ascii="Arial" w:hAnsi="Arial" w:cs="Arial"/>
              </w:rPr>
              <w:t>UNIPAMPA</w:t>
            </w:r>
            <w:proofErr w:type="spellEnd"/>
            <w:r w:rsidRPr="00DB1F08">
              <w:rPr>
                <w:rFonts w:ascii="Arial" w:hAnsi="Arial" w:cs="Arial"/>
              </w:rPr>
              <w:t>, implantado em janeiro de 2015, respeita o conjunto de recomendações proposto pelo Modelo de Acessibilidade em Governo Eletrônico (</w:t>
            </w:r>
            <w:proofErr w:type="spellStart"/>
            <w:proofErr w:type="gramStart"/>
            <w:r w:rsidRPr="00DB1F08">
              <w:rPr>
                <w:rFonts w:ascii="Arial" w:hAnsi="Arial" w:cs="Arial"/>
              </w:rPr>
              <w:t>eMAG</w:t>
            </w:r>
            <w:proofErr w:type="spellEnd"/>
            <w:proofErr w:type="gramEnd"/>
            <w:r w:rsidRPr="00DB1F08">
              <w:rPr>
                <w:rFonts w:ascii="Arial" w:hAnsi="Arial" w:cs="Arial"/>
              </w:rPr>
              <w:t xml:space="preserve">), contendo mecanismos que permitem utilização de leitores de tela, teclas de atalho, alto contraste, possibilitando que pessoas com dificuldades motoras, deficiências visuais e auditivas possam utilizar o site com maior comodidade. Os sites com layout antigo, ainda não estão adequados a estes modelos, serão progressivamente atualizados para atender essas recomendações. A ACS (Assessoria de Comunicação Social), por sua vez, realiza as seguintes medidas em relação à acessibilidade: </w:t>
            </w:r>
          </w:p>
          <w:p w:rsidR="00F251AC" w:rsidRPr="00DB1F08" w:rsidRDefault="00F251AC" w:rsidP="00F251AC">
            <w:pPr>
              <w:spacing w:after="0" w:line="240" w:lineRule="auto"/>
              <w:jc w:val="both"/>
              <w:rPr>
                <w:rFonts w:ascii="Arial" w:hAnsi="Arial" w:cs="Arial"/>
              </w:rPr>
            </w:pP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lançamento do novo portal: fotografias postadas em notícias têm texto em comunicação alternativa, com descrição de imagem, de modo a permitir acesso para pessoas com deficiência visual;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criação de manual de atendimento para o setor de Jornalismo, com orientação quanto ao atendimento acessível e produção de notícias acessíveis;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produção de vídeo institucional (vídeo “Fronteiras Invisíveis”), com janela de tradução em Libras; a partir deste, há planejamento para novos vídeos institucionais com essa funcionalidade;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publicação de notícias no site (Campus São Borja, em caráter experimental), com notícias traduzidas em LIBRAS, </w:t>
            </w:r>
            <w:proofErr w:type="gramStart"/>
            <w:r w:rsidRPr="00DB1F08">
              <w:rPr>
                <w:rFonts w:ascii="Arial" w:hAnsi="Arial" w:cs="Arial"/>
              </w:rPr>
              <w:t>sob supervisão</w:t>
            </w:r>
            <w:proofErr w:type="gramEnd"/>
            <w:r w:rsidRPr="00DB1F08">
              <w:rPr>
                <w:rFonts w:ascii="Arial" w:hAnsi="Arial" w:cs="Arial"/>
              </w:rPr>
              <w:t xml:space="preserve"> de docente surdo.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Decreto n. 7611/2011: o atendimento especializado no âmbito do ensino superior, embora previsto na legislação, ainda não está discriminado em diretrizes educacionais nacionais. A </w:t>
            </w:r>
            <w:proofErr w:type="spellStart"/>
            <w:r w:rsidRPr="00DB1F08">
              <w:rPr>
                <w:rFonts w:ascii="Arial" w:hAnsi="Arial" w:cs="Arial"/>
              </w:rPr>
              <w:t>UNIPAMPA</w:t>
            </w:r>
            <w:proofErr w:type="spellEnd"/>
            <w:r w:rsidRPr="00DB1F08">
              <w:rPr>
                <w:rFonts w:ascii="Arial" w:hAnsi="Arial" w:cs="Arial"/>
              </w:rPr>
              <w:t xml:space="preserve"> vem implementando, em caráter experimental, o Atendimento Educacional Especializado aos alunos com deficiência realizado por meio dos </w:t>
            </w:r>
            <w:proofErr w:type="spellStart"/>
            <w:proofErr w:type="gramStart"/>
            <w:r w:rsidRPr="00DB1F08">
              <w:rPr>
                <w:rFonts w:ascii="Arial" w:hAnsi="Arial" w:cs="Arial"/>
              </w:rPr>
              <w:t>NuDE</w:t>
            </w:r>
            <w:proofErr w:type="spellEnd"/>
            <w:proofErr w:type="gramEnd"/>
            <w:r w:rsidRPr="00DB1F08">
              <w:rPr>
                <w:rFonts w:ascii="Arial" w:hAnsi="Arial" w:cs="Arial"/>
              </w:rPr>
              <w:t xml:space="preserve"> (Núcleo de Desenvolvimento Educacional), nos campi. Tal </w:t>
            </w:r>
            <w:proofErr w:type="spellStart"/>
            <w:r w:rsidRPr="00DB1F08">
              <w:rPr>
                <w:rFonts w:ascii="Arial" w:hAnsi="Arial" w:cs="Arial"/>
              </w:rPr>
              <w:t>tendimento</w:t>
            </w:r>
            <w:proofErr w:type="spellEnd"/>
            <w:r w:rsidRPr="00DB1F08">
              <w:rPr>
                <w:rFonts w:ascii="Arial" w:hAnsi="Arial" w:cs="Arial"/>
              </w:rPr>
              <w:t xml:space="preserve"> tem sido estruturado de duas formas pontuais: (a) com organização e oferta no âmbito das unidades acadêmicas: por meio da atuação de pedagogos, assistentes sociais e programa de monitoria/tutoria [discente]; (b) com participação do </w:t>
            </w:r>
            <w:proofErr w:type="spellStart"/>
            <w:proofErr w:type="gramStart"/>
            <w:r w:rsidRPr="00DB1F08">
              <w:rPr>
                <w:rFonts w:ascii="Arial" w:hAnsi="Arial" w:cs="Arial"/>
              </w:rPr>
              <w:t>NInA</w:t>
            </w:r>
            <w:proofErr w:type="spellEnd"/>
            <w:proofErr w:type="gramEnd"/>
            <w:r w:rsidRPr="00DB1F08">
              <w:rPr>
                <w:rFonts w:ascii="Arial" w:hAnsi="Arial" w:cs="Arial"/>
              </w:rPr>
              <w:t xml:space="preserve"> em estudos de casos de alunos com deficiência [flexibilizações curriculares], por demanda das unidades acadêmicas. Em 2014, foram realizados atendimentos específicos aos casos de: 03 alunos com deficiência visual/cegueira nos campi Bagé e campus </w:t>
            </w:r>
            <w:proofErr w:type="spellStart"/>
            <w:r w:rsidRPr="00DB1F08">
              <w:rPr>
                <w:rFonts w:ascii="Arial" w:hAnsi="Arial" w:cs="Arial"/>
              </w:rPr>
              <w:t>Itaqui</w:t>
            </w:r>
            <w:proofErr w:type="spellEnd"/>
            <w:r w:rsidRPr="00DB1F08">
              <w:rPr>
                <w:rFonts w:ascii="Arial" w:hAnsi="Arial" w:cs="Arial"/>
              </w:rPr>
              <w:t xml:space="preserve">; e aluna com deficiência intelectual no campus Uruguaiana.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Ainda quanto ao </w:t>
            </w:r>
            <w:proofErr w:type="spellStart"/>
            <w:r w:rsidRPr="00DB1F08">
              <w:rPr>
                <w:rFonts w:ascii="Arial" w:hAnsi="Arial" w:cs="Arial"/>
              </w:rPr>
              <w:t>AEE</w:t>
            </w:r>
            <w:proofErr w:type="spellEnd"/>
            <w:r w:rsidRPr="00DB1F08">
              <w:rPr>
                <w:rFonts w:ascii="Arial" w:hAnsi="Arial" w:cs="Arial"/>
              </w:rPr>
              <w:t xml:space="preserve">, o </w:t>
            </w:r>
            <w:proofErr w:type="spellStart"/>
            <w:proofErr w:type="gramStart"/>
            <w:r w:rsidRPr="00DB1F08">
              <w:rPr>
                <w:rFonts w:ascii="Arial" w:hAnsi="Arial" w:cs="Arial"/>
              </w:rPr>
              <w:t>NInA</w:t>
            </w:r>
            <w:proofErr w:type="spellEnd"/>
            <w:proofErr w:type="gramEnd"/>
            <w:r w:rsidRPr="00DB1F08">
              <w:rPr>
                <w:rFonts w:ascii="Arial" w:hAnsi="Arial" w:cs="Arial"/>
              </w:rPr>
              <w:t xml:space="preserve"> lançou os editais nº 69/2014 e nº 38/2015, com o objetivo de selecionar monitores para auxiliarem os </w:t>
            </w:r>
            <w:proofErr w:type="spellStart"/>
            <w:r w:rsidRPr="00DB1F08">
              <w:rPr>
                <w:rFonts w:ascii="Arial" w:hAnsi="Arial" w:cs="Arial"/>
              </w:rPr>
              <w:t>NuDE</w:t>
            </w:r>
            <w:proofErr w:type="spellEnd"/>
            <w:r w:rsidRPr="00DB1F08">
              <w:rPr>
                <w:rFonts w:ascii="Arial" w:hAnsi="Arial" w:cs="Arial"/>
              </w:rPr>
              <w:t xml:space="preserve">. Para demonstrar esforço coletivo ao cumprimento das normas relativas à acessibilidade, a </w:t>
            </w:r>
            <w:proofErr w:type="spellStart"/>
            <w:r w:rsidRPr="00DB1F08">
              <w:rPr>
                <w:rFonts w:ascii="Arial" w:hAnsi="Arial" w:cs="Arial"/>
              </w:rPr>
              <w:t>UNIPAMPA</w:t>
            </w:r>
            <w:proofErr w:type="spellEnd"/>
            <w:r w:rsidRPr="00DB1F08">
              <w:rPr>
                <w:rFonts w:ascii="Arial" w:hAnsi="Arial" w:cs="Arial"/>
              </w:rPr>
              <w:t xml:space="preserve"> promove ações de formação continuada (em serviço) para os servidores técnico-administrativos e docentes. No ano de 2014, promoveu os seguintes cursos: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Acessibilidade física, para servidores e monitores das dez unidades acadêmicas e servidores da </w:t>
            </w:r>
            <w:proofErr w:type="spellStart"/>
            <w:r w:rsidRPr="00DB1F08">
              <w:rPr>
                <w:rFonts w:ascii="Arial" w:hAnsi="Arial" w:cs="Arial"/>
              </w:rPr>
              <w:t>Proplan</w:t>
            </w:r>
            <w:proofErr w:type="spellEnd"/>
            <w:r w:rsidRPr="00DB1F08">
              <w:rPr>
                <w:rFonts w:ascii="Arial" w:hAnsi="Arial" w:cs="Arial"/>
              </w:rPr>
              <w:t xml:space="preserve"> – setor de Obras;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Cursos de LIBRAS para servidores em cinco unidades acadêmicas;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Curso de Inclusão e Acessibilidade, para servidores interface </w:t>
            </w:r>
            <w:proofErr w:type="spellStart"/>
            <w:proofErr w:type="gramStart"/>
            <w:r w:rsidRPr="00DB1F08">
              <w:rPr>
                <w:rFonts w:ascii="Arial" w:hAnsi="Arial" w:cs="Arial"/>
              </w:rPr>
              <w:t>NInA</w:t>
            </w:r>
            <w:proofErr w:type="gramEnd"/>
            <w:r w:rsidRPr="00DB1F08">
              <w:rPr>
                <w:rFonts w:ascii="Arial" w:hAnsi="Arial" w:cs="Arial"/>
              </w:rPr>
              <w:t>-NuDE</w:t>
            </w:r>
            <w:proofErr w:type="spellEnd"/>
            <w:r w:rsidRPr="00DB1F08">
              <w:rPr>
                <w:rFonts w:ascii="Arial" w:hAnsi="Arial" w:cs="Arial"/>
              </w:rPr>
              <w:t xml:space="preserve"> e monitores das dez unidades acadêmicas;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Curso sobre Tecnologia Assistiva e educação inclusiva, para servidores e monitores das dez unidades acadêmicas;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 Oficina de Deficiência Visual/Cegueira para os campi Bagé e </w:t>
            </w:r>
            <w:proofErr w:type="spellStart"/>
            <w:r w:rsidRPr="00DB1F08">
              <w:rPr>
                <w:rFonts w:ascii="Arial" w:hAnsi="Arial" w:cs="Arial"/>
              </w:rPr>
              <w:t>Itaqui</w:t>
            </w:r>
            <w:proofErr w:type="spellEnd"/>
            <w:r w:rsidRPr="00DB1F08">
              <w:rPr>
                <w:rFonts w:ascii="Arial" w:hAnsi="Arial" w:cs="Arial"/>
              </w:rPr>
              <w:t xml:space="preserve">, nos temas linguagem Braille, apresentação de materiais pedagógicos e mobilidade. </w:t>
            </w:r>
          </w:p>
          <w:p w:rsidR="007C0AFF" w:rsidRPr="00DB1F08" w:rsidRDefault="007C0AFF" w:rsidP="00F251AC">
            <w:pPr>
              <w:spacing w:after="0" w:line="240" w:lineRule="auto"/>
              <w:jc w:val="both"/>
              <w:rPr>
                <w:rFonts w:ascii="Arial" w:hAnsi="Arial" w:cs="Arial"/>
              </w:rPr>
            </w:pPr>
            <w:r w:rsidRPr="00DB1F08">
              <w:rPr>
                <w:rFonts w:ascii="Arial" w:hAnsi="Arial" w:cs="Arial"/>
              </w:rPr>
              <w:t xml:space="preserve">Para 2015 estão previstas as seguintes formações: Curso de Desenho Universal; Cursos de LIBRAS; Produção e Adaptação de Materiais para o Braille; Iniciação ao Braille; Acessibilidade na Web; e dois cursos de Inclusão e Acessibilidade - modalidade </w:t>
            </w:r>
            <w:proofErr w:type="spellStart"/>
            <w:r w:rsidRPr="00DB1F08">
              <w:rPr>
                <w:rFonts w:ascii="Arial" w:hAnsi="Arial" w:cs="Arial"/>
              </w:rPr>
              <w:t>EAD</w:t>
            </w:r>
            <w:proofErr w:type="spellEnd"/>
            <w:r w:rsidRPr="00DB1F08">
              <w:rPr>
                <w:rFonts w:ascii="Arial" w:hAnsi="Arial" w:cs="Arial"/>
              </w:rPr>
              <w:t>.</w:t>
            </w:r>
          </w:p>
          <w:p w:rsidR="007C0AFF" w:rsidRPr="00DB1F08" w:rsidRDefault="007C0AFF" w:rsidP="00F251AC">
            <w:pPr>
              <w:pStyle w:val="Default"/>
              <w:jc w:val="both"/>
              <w:rPr>
                <w:color w:val="auto"/>
                <w:sz w:val="22"/>
                <w:szCs w:val="22"/>
              </w:rPr>
            </w:pPr>
          </w:p>
        </w:tc>
      </w:tr>
      <w:tr w:rsidR="009642D3" w:rsidRPr="00DB1F08" w:rsidTr="00714EA6">
        <w:trPr>
          <w:trHeight w:val="561"/>
        </w:trPr>
        <w:tc>
          <w:tcPr>
            <w:tcW w:w="631" w:type="dxa"/>
            <w:gridSpan w:val="2"/>
          </w:tcPr>
          <w:p w:rsidR="009642D3" w:rsidRPr="00DB1F08" w:rsidRDefault="009642D3" w:rsidP="00F251AC">
            <w:pPr>
              <w:pStyle w:val="Default"/>
              <w:jc w:val="both"/>
              <w:rPr>
                <w:color w:val="auto"/>
                <w:sz w:val="22"/>
                <w:szCs w:val="22"/>
              </w:rPr>
            </w:pPr>
            <w:r w:rsidRPr="00DB1F08">
              <w:rPr>
                <w:color w:val="auto"/>
                <w:sz w:val="22"/>
                <w:szCs w:val="22"/>
              </w:rPr>
              <w:t>13</w:t>
            </w:r>
          </w:p>
        </w:tc>
        <w:tc>
          <w:tcPr>
            <w:tcW w:w="3685" w:type="dxa"/>
          </w:tcPr>
          <w:p w:rsidR="009642D3" w:rsidRPr="00DB1F08" w:rsidRDefault="009642D3" w:rsidP="00F251AC">
            <w:pPr>
              <w:pStyle w:val="Default"/>
              <w:jc w:val="both"/>
              <w:rPr>
                <w:color w:val="auto"/>
                <w:sz w:val="22"/>
                <w:szCs w:val="22"/>
              </w:rPr>
            </w:pPr>
            <w:r w:rsidRPr="00DB1F08">
              <w:rPr>
                <w:b/>
                <w:bCs/>
                <w:color w:val="auto"/>
                <w:sz w:val="22"/>
                <w:szCs w:val="22"/>
              </w:rPr>
              <w:t xml:space="preserve">Disciplina </w:t>
            </w:r>
            <w:proofErr w:type="gramStart"/>
            <w:r w:rsidRPr="00DB1F08">
              <w:rPr>
                <w:b/>
                <w:bCs/>
                <w:color w:val="auto"/>
                <w:sz w:val="22"/>
                <w:szCs w:val="22"/>
              </w:rPr>
              <w:t>obrigatória/optativa</w:t>
            </w:r>
            <w:proofErr w:type="gramEnd"/>
            <w:r w:rsidRPr="00DB1F08">
              <w:rPr>
                <w:b/>
                <w:bCs/>
                <w:color w:val="auto"/>
                <w:sz w:val="22"/>
                <w:szCs w:val="22"/>
              </w:rPr>
              <w:t xml:space="preserve"> de Libras </w:t>
            </w:r>
            <w:r w:rsidRPr="00DB1F08">
              <w:rPr>
                <w:color w:val="auto"/>
                <w:sz w:val="22"/>
                <w:szCs w:val="22"/>
              </w:rPr>
              <w:t>(Dec. N° 5.626/2005).</w:t>
            </w:r>
          </w:p>
          <w:p w:rsidR="009642D3" w:rsidRPr="00DB1F08" w:rsidRDefault="009642D3" w:rsidP="00F251AC">
            <w:pPr>
              <w:pStyle w:val="Default"/>
              <w:jc w:val="both"/>
              <w:rPr>
                <w:b/>
                <w:bCs/>
                <w:color w:val="auto"/>
                <w:sz w:val="22"/>
                <w:szCs w:val="22"/>
              </w:rPr>
            </w:pP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Informar a inserção do </w:t>
            </w:r>
            <w:proofErr w:type="gramStart"/>
            <w:r w:rsidRPr="00DB1F08">
              <w:rPr>
                <w:color w:val="auto"/>
                <w:sz w:val="22"/>
                <w:szCs w:val="22"/>
              </w:rPr>
              <w:t>componente Libras</w:t>
            </w:r>
            <w:proofErr w:type="gramEnd"/>
            <w:r w:rsidRPr="00DB1F08">
              <w:rPr>
                <w:color w:val="auto"/>
                <w:sz w:val="22"/>
                <w:szCs w:val="22"/>
              </w:rPr>
              <w:t xml:space="preserve"> na matriz curricular do curso, de forma obrigatória para os cursos de licenciatura, e optativa para os bacharelados e tecnólogos.</w:t>
            </w:r>
            <w:r w:rsidRPr="00DB1F08">
              <w:rPr>
                <w:sz w:val="22"/>
                <w:szCs w:val="22"/>
              </w:rPr>
              <w:t xml:space="preserve"> </w:t>
            </w:r>
            <w:r w:rsidRPr="00DB1F08">
              <w:rPr>
                <w:color w:val="auto"/>
                <w:sz w:val="22"/>
                <w:szCs w:val="22"/>
              </w:rPr>
              <w:t xml:space="preserve">Comprovar a por meio do relatório do </w:t>
            </w:r>
            <w:proofErr w:type="spellStart"/>
            <w:r w:rsidRPr="00DB1F08">
              <w:rPr>
                <w:color w:val="auto"/>
                <w:sz w:val="22"/>
                <w:szCs w:val="22"/>
              </w:rPr>
              <w:t>SIE</w:t>
            </w:r>
            <w:proofErr w:type="spellEnd"/>
            <w:r w:rsidR="00F817C3" w:rsidRPr="00DB1F08">
              <w:rPr>
                <w:color w:val="auto"/>
                <w:sz w:val="22"/>
                <w:szCs w:val="22"/>
              </w:rPr>
              <w:t xml:space="preserve"> e matriz curricular do curso prevendo Libras</w:t>
            </w:r>
            <w:r w:rsidRPr="00DB1F08">
              <w:rPr>
                <w:color w:val="auto"/>
                <w:sz w:val="22"/>
                <w:szCs w:val="22"/>
              </w:rPr>
              <w:t>.</w:t>
            </w:r>
          </w:p>
          <w:p w:rsidR="009642D3" w:rsidRPr="00DB1F08" w:rsidRDefault="009642D3" w:rsidP="00F251AC">
            <w:pPr>
              <w:pStyle w:val="Default"/>
              <w:jc w:val="both"/>
              <w:rPr>
                <w:color w:val="auto"/>
                <w:sz w:val="22"/>
                <w:szCs w:val="22"/>
              </w:rPr>
            </w:pPr>
          </w:p>
        </w:tc>
      </w:tr>
      <w:tr w:rsidR="00F817C3" w:rsidRPr="00DB1F08" w:rsidTr="00714EA6">
        <w:trPr>
          <w:trHeight w:val="561"/>
        </w:trPr>
        <w:tc>
          <w:tcPr>
            <w:tcW w:w="9041" w:type="dxa"/>
            <w:gridSpan w:val="5"/>
          </w:tcPr>
          <w:p w:rsidR="00F817C3" w:rsidRDefault="00A736E4" w:rsidP="00F251AC">
            <w:pPr>
              <w:spacing w:after="0" w:line="240" w:lineRule="auto"/>
              <w:jc w:val="both"/>
              <w:rPr>
                <w:rFonts w:ascii="Arial" w:hAnsi="Arial" w:cs="Arial"/>
              </w:rPr>
            </w:pPr>
            <w:r w:rsidRPr="00DB1F08">
              <w:rPr>
                <w:rFonts w:ascii="Arial" w:hAnsi="Arial" w:cs="Arial"/>
              </w:rPr>
              <w:t xml:space="preserve">Exemplo </w:t>
            </w:r>
            <w:r w:rsidR="00F817C3" w:rsidRPr="00DB1F08">
              <w:rPr>
                <w:rFonts w:ascii="Arial" w:hAnsi="Arial" w:cs="Arial"/>
              </w:rPr>
              <w:t>de texto:</w:t>
            </w:r>
          </w:p>
          <w:p w:rsidR="00F251AC" w:rsidRPr="00DB1F08" w:rsidRDefault="00F251AC" w:rsidP="00F251AC">
            <w:pPr>
              <w:spacing w:after="0" w:line="240" w:lineRule="auto"/>
              <w:jc w:val="both"/>
              <w:rPr>
                <w:rFonts w:ascii="Arial" w:hAnsi="Arial" w:cs="Arial"/>
              </w:rPr>
            </w:pPr>
          </w:p>
          <w:p w:rsidR="00F817C3" w:rsidRPr="00DB1F08" w:rsidRDefault="00F817C3" w:rsidP="00F251AC">
            <w:pPr>
              <w:spacing w:after="0" w:line="240" w:lineRule="auto"/>
              <w:jc w:val="both"/>
              <w:rPr>
                <w:rFonts w:ascii="Arial" w:hAnsi="Arial" w:cs="Arial"/>
              </w:rPr>
            </w:pPr>
            <w:r w:rsidRPr="00DB1F08">
              <w:rPr>
                <w:rFonts w:ascii="Arial" w:hAnsi="Arial" w:cs="Arial"/>
              </w:rPr>
              <w:t xml:space="preserve">O curso oferta a disciplina de LIBRAS como componente curricular obrigatório, com carga-horária de 60 horas, por professor concursado.    </w:t>
            </w:r>
          </w:p>
        </w:tc>
      </w:tr>
      <w:tr w:rsidR="009642D3" w:rsidRPr="00DB1F08" w:rsidTr="00714EA6">
        <w:trPr>
          <w:trHeight w:val="563"/>
        </w:trPr>
        <w:tc>
          <w:tcPr>
            <w:tcW w:w="631" w:type="dxa"/>
            <w:gridSpan w:val="2"/>
          </w:tcPr>
          <w:p w:rsidR="009642D3" w:rsidRPr="00DB1F08" w:rsidRDefault="009642D3" w:rsidP="00F251AC">
            <w:pPr>
              <w:pStyle w:val="Default"/>
              <w:jc w:val="both"/>
              <w:rPr>
                <w:color w:val="auto"/>
                <w:sz w:val="22"/>
                <w:szCs w:val="22"/>
              </w:rPr>
            </w:pPr>
            <w:r w:rsidRPr="00DB1F08">
              <w:rPr>
                <w:color w:val="auto"/>
                <w:sz w:val="22"/>
                <w:szCs w:val="22"/>
              </w:rPr>
              <w:t>14</w:t>
            </w:r>
          </w:p>
        </w:tc>
        <w:tc>
          <w:tcPr>
            <w:tcW w:w="3685" w:type="dxa"/>
          </w:tcPr>
          <w:p w:rsidR="009642D3" w:rsidRPr="00DB1F08" w:rsidRDefault="009642D3" w:rsidP="00F251AC">
            <w:pPr>
              <w:pStyle w:val="Default"/>
              <w:jc w:val="both"/>
              <w:rPr>
                <w:b/>
                <w:bCs/>
                <w:color w:val="auto"/>
                <w:sz w:val="22"/>
                <w:szCs w:val="22"/>
              </w:rPr>
            </w:pPr>
            <w:r w:rsidRPr="00DB1F08">
              <w:rPr>
                <w:b/>
                <w:bCs/>
                <w:color w:val="auto"/>
                <w:sz w:val="22"/>
                <w:szCs w:val="22"/>
              </w:rPr>
              <w:t xml:space="preserve">Prevalência de Avaliação Presencial para </w:t>
            </w:r>
            <w:proofErr w:type="spellStart"/>
            <w:r w:rsidRPr="00DB1F08">
              <w:rPr>
                <w:b/>
                <w:bCs/>
                <w:color w:val="auto"/>
                <w:sz w:val="22"/>
                <w:szCs w:val="22"/>
              </w:rPr>
              <w:t>EAD</w:t>
            </w:r>
            <w:proofErr w:type="spellEnd"/>
            <w:r w:rsidRPr="00DB1F08">
              <w:rPr>
                <w:b/>
                <w:bCs/>
                <w:color w:val="auto"/>
                <w:sz w:val="22"/>
                <w:szCs w:val="22"/>
              </w:rPr>
              <w:t xml:space="preserve"> </w:t>
            </w:r>
            <w:r w:rsidRPr="00DB1F08">
              <w:rPr>
                <w:color w:val="auto"/>
                <w:sz w:val="22"/>
                <w:szCs w:val="22"/>
              </w:rPr>
              <w:t>(Dec. N° 5622/2005 art. 4, inciso II, § 2).</w:t>
            </w:r>
          </w:p>
          <w:p w:rsidR="00F817C3" w:rsidRPr="00DB1F08" w:rsidRDefault="00F817C3" w:rsidP="00F251AC">
            <w:pPr>
              <w:pStyle w:val="Default"/>
              <w:jc w:val="both"/>
              <w:rPr>
                <w:b/>
                <w:bCs/>
                <w:color w:val="auto"/>
                <w:sz w:val="22"/>
                <w:szCs w:val="22"/>
              </w:rPr>
            </w:pPr>
            <w:proofErr w:type="spellStart"/>
            <w:r w:rsidRPr="00DB1F08">
              <w:rPr>
                <w:sz w:val="22"/>
                <w:szCs w:val="22"/>
              </w:rPr>
              <w:t>NSA</w:t>
            </w:r>
            <w:proofErr w:type="spellEnd"/>
            <w:r w:rsidRPr="00DB1F08">
              <w:rPr>
                <w:sz w:val="22"/>
                <w:szCs w:val="22"/>
              </w:rPr>
              <w:t xml:space="preserve"> para cursos presenciais</w:t>
            </w:r>
            <w:r w:rsidRPr="00DB1F08">
              <w:rPr>
                <w:b/>
                <w:sz w:val="22"/>
                <w:szCs w:val="22"/>
              </w:rPr>
              <w:t>.</w:t>
            </w: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Os resultados dos exames presenciais deverão prevalecer sobre os demais resultados obtidos em quaisquer outras formas de avaliação </w:t>
            </w:r>
            <w:proofErr w:type="gramStart"/>
            <w:r w:rsidRPr="00DB1F08">
              <w:rPr>
                <w:color w:val="auto"/>
                <w:sz w:val="22"/>
                <w:szCs w:val="22"/>
              </w:rPr>
              <w:t>a</w:t>
            </w:r>
            <w:proofErr w:type="gramEnd"/>
            <w:r w:rsidRPr="00DB1F08">
              <w:rPr>
                <w:color w:val="auto"/>
                <w:sz w:val="22"/>
                <w:szCs w:val="22"/>
              </w:rPr>
              <w:t xml:space="preserve"> distância.</w:t>
            </w:r>
          </w:p>
          <w:p w:rsidR="009642D3" w:rsidRPr="00DB1F08" w:rsidRDefault="009642D3" w:rsidP="00F251AC">
            <w:pPr>
              <w:pStyle w:val="Default"/>
              <w:jc w:val="both"/>
              <w:rPr>
                <w:color w:val="auto"/>
                <w:sz w:val="22"/>
                <w:szCs w:val="22"/>
              </w:rPr>
            </w:pPr>
          </w:p>
        </w:tc>
      </w:tr>
      <w:tr w:rsidR="009642D3" w:rsidRPr="00DB1F08" w:rsidTr="00714EA6">
        <w:trPr>
          <w:trHeight w:val="963"/>
        </w:trPr>
        <w:tc>
          <w:tcPr>
            <w:tcW w:w="631" w:type="dxa"/>
            <w:gridSpan w:val="2"/>
          </w:tcPr>
          <w:p w:rsidR="009642D3" w:rsidRPr="00DB1F08" w:rsidRDefault="009642D3" w:rsidP="00F251AC">
            <w:pPr>
              <w:pStyle w:val="Default"/>
              <w:jc w:val="both"/>
              <w:rPr>
                <w:color w:val="auto"/>
                <w:sz w:val="22"/>
                <w:szCs w:val="22"/>
              </w:rPr>
            </w:pPr>
            <w:r w:rsidRPr="00DB1F08">
              <w:rPr>
                <w:color w:val="auto"/>
                <w:sz w:val="22"/>
                <w:szCs w:val="22"/>
              </w:rPr>
              <w:t xml:space="preserve">15 </w:t>
            </w:r>
          </w:p>
        </w:tc>
        <w:tc>
          <w:tcPr>
            <w:tcW w:w="3685" w:type="dxa"/>
          </w:tcPr>
          <w:p w:rsidR="009642D3" w:rsidRPr="00DB1F08" w:rsidRDefault="009642D3" w:rsidP="00F251AC">
            <w:pPr>
              <w:pStyle w:val="Default"/>
              <w:jc w:val="both"/>
              <w:rPr>
                <w:color w:val="auto"/>
                <w:sz w:val="22"/>
                <w:szCs w:val="22"/>
              </w:rPr>
            </w:pPr>
            <w:r w:rsidRPr="00DB1F08">
              <w:rPr>
                <w:b/>
                <w:bCs/>
                <w:color w:val="auto"/>
                <w:sz w:val="22"/>
                <w:szCs w:val="22"/>
              </w:rPr>
              <w:t xml:space="preserve">Informações Acadêmicas </w:t>
            </w:r>
            <w:r w:rsidRPr="00DB1F08">
              <w:rPr>
                <w:color w:val="auto"/>
                <w:sz w:val="22"/>
                <w:szCs w:val="22"/>
              </w:rPr>
              <w:t>(Portaria Normativa N° 40 de 12/12/2007, alterada pela Portaria Normativa MEC N° 23 de 01/12/2010, publicada em 29/12/2010).</w:t>
            </w:r>
          </w:p>
          <w:p w:rsidR="009642D3" w:rsidRPr="00DB1F08" w:rsidRDefault="009642D3" w:rsidP="00F251AC">
            <w:pPr>
              <w:pStyle w:val="Default"/>
              <w:jc w:val="both"/>
              <w:rPr>
                <w:b/>
                <w:bCs/>
                <w:color w:val="auto"/>
                <w:sz w:val="22"/>
                <w:szCs w:val="22"/>
              </w:rPr>
            </w:pPr>
          </w:p>
        </w:tc>
        <w:tc>
          <w:tcPr>
            <w:tcW w:w="4725" w:type="dxa"/>
            <w:gridSpan w:val="2"/>
          </w:tcPr>
          <w:p w:rsidR="009642D3" w:rsidRDefault="009642D3" w:rsidP="00F251AC">
            <w:pPr>
              <w:pStyle w:val="Default"/>
              <w:jc w:val="both"/>
              <w:rPr>
                <w:color w:val="auto"/>
                <w:sz w:val="22"/>
                <w:szCs w:val="22"/>
              </w:rPr>
            </w:pPr>
            <w:r w:rsidRPr="00DB1F08">
              <w:rPr>
                <w:color w:val="auto"/>
                <w:sz w:val="22"/>
                <w:szCs w:val="22"/>
              </w:rPr>
              <w:t xml:space="preserve">As informações acadêmicas tais como: </w:t>
            </w:r>
            <w:proofErr w:type="spellStart"/>
            <w:r w:rsidRPr="00DB1F08">
              <w:rPr>
                <w:color w:val="auto"/>
                <w:sz w:val="22"/>
                <w:szCs w:val="22"/>
              </w:rPr>
              <w:t>PPC</w:t>
            </w:r>
            <w:proofErr w:type="spellEnd"/>
            <w:r w:rsidRPr="00DB1F08">
              <w:rPr>
                <w:color w:val="auto"/>
                <w:sz w:val="22"/>
                <w:szCs w:val="22"/>
              </w:rPr>
              <w:t xml:space="preserve"> do curso, normas acadêmicas resultados de avaliações externas (</w:t>
            </w:r>
            <w:proofErr w:type="spellStart"/>
            <w:r w:rsidRPr="00DB1F08">
              <w:rPr>
                <w:color w:val="auto"/>
                <w:sz w:val="22"/>
                <w:szCs w:val="22"/>
              </w:rPr>
              <w:t>ENADE</w:t>
            </w:r>
            <w:proofErr w:type="spellEnd"/>
            <w:r w:rsidRPr="00DB1F08">
              <w:rPr>
                <w:color w:val="auto"/>
                <w:sz w:val="22"/>
                <w:szCs w:val="22"/>
              </w:rPr>
              <w:t xml:space="preserve"> CPC, Conceito de Curso) atos de criação dos cursos, deverão ser disponibilizadas na forma impressa e virtual, de modo que as informações estejam acessíveis aos alunos. Ver orientação do item 2.2.2, letra f. Comprovar mediante disponibilização dos documentos na Secretaria Acadêmica de forma impressa e no site do curso de forma virtual.</w:t>
            </w:r>
          </w:p>
          <w:p w:rsidR="00F251AC" w:rsidRPr="00DB1F08" w:rsidRDefault="00F251AC" w:rsidP="00F251AC">
            <w:pPr>
              <w:pStyle w:val="Default"/>
              <w:jc w:val="both"/>
              <w:rPr>
                <w:color w:val="auto"/>
                <w:sz w:val="22"/>
                <w:szCs w:val="22"/>
              </w:rPr>
            </w:pPr>
          </w:p>
        </w:tc>
      </w:tr>
      <w:tr w:rsidR="00A736E4" w:rsidRPr="00DB1F08" w:rsidTr="00714EA6">
        <w:trPr>
          <w:trHeight w:val="963"/>
        </w:trPr>
        <w:tc>
          <w:tcPr>
            <w:tcW w:w="9041" w:type="dxa"/>
            <w:gridSpan w:val="5"/>
          </w:tcPr>
          <w:p w:rsidR="00A736E4" w:rsidRDefault="00A736E4" w:rsidP="00F251AC">
            <w:pPr>
              <w:spacing w:after="0" w:line="240" w:lineRule="auto"/>
              <w:jc w:val="both"/>
              <w:rPr>
                <w:rFonts w:ascii="Arial" w:hAnsi="Arial" w:cs="Arial"/>
              </w:rPr>
            </w:pPr>
            <w:r w:rsidRPr="00DB1F08">
              <w:rPr>
                <w:rFonts w:ascii="Arial" w:hAnsi="Arial" w:cs="Arial"/>
              </w:rPr>
              <w:t xml:space="preserve">Exemplo de texto. </w:t>
            </w:r>
          </w:p>
          <w:p w:rsidR="00F251AC" w:rsidRPr="00DB1F08" w:rsidRDefault="00F251AC" w:rsidP="00F251AC">
            <w:pPr>
              <w:spacing w:after="0" w:line="240" w:lineRule="auto"/>
              <w:jc w:val="both"/>
              <w:rPr>
                <w:rFonts w:ascii="Arial" w:hAnsi="Arial" w:cs="Arial"/>
              </w:rPr>
            </w:pPr>
          </w:p>
          <w:p w:rsidR="00A736E4" w:rsidRPr="00DB1F08" w:rsidRDefault="00A736E4" w:rsidP="00F251AC">
            <w:pPr>
              <w:spacing w:after="0" w:line="240" w:lineRule="auto"/>
              <w:jc w:val="both"/>
              <w:rPr>
                <w:rFonts w:ascii="Arial" w:hAnsi="Arial" w:cs="Arial"/>
              </w:rPr>
            </w:pPr>
            <w:r w:rsidRPr="00DB1F08">
              <w:rPr>
                <w:rFonts w:ascii="Arial" w:hAnsi="Arial" w:cs="Arial"/>
              </w:rPr>
              <w:t xml:space="preserve">O curso disponibiliza o </w:t>
            </w:r>
            <w:proofErr w:type="spellStart"/>
            <w:r w:rsidRPr="00DB1F08">
              <w:rPr>
                <w:rFonts w:ascii="Arial" w:hAnsi="Arial" w:cs="Arial"/>
              </w:rPr>
              <w:t>PPC</w:t>
            </w:r>
            <w:proofErr w:type="spellEnd"/>
            <w:r w:rsidRPr="00DB1F08">
              <w:rPr>
                <w:rFonts w:ascii="Arial" w:hAnsi="Arial" w:cs="Arial"/>
              </w:rPr>
              <w:t xml:space="preserve"> na página do curso de forma digital e na secretaria acadêmica de forma impressa. Além disso, a </w:t>
            </w:r>
            <w:proofErr w:type="spellStart"/>
            <w:r w:rsidRPr="00DB1F08">
              <w:rPr>
                <w:rFonts w:ascii="Arial" w:hAnsi="Arial" w:cs="Arial"/>
              </w:rPr>
              <w:t>UNIPAMPA</w:t>
            </w:r>
            <w:proofErr w:type="spellEnd"/>
            <w:r w:rsidRPr="00DB1F08">
              <w:rPr>
                <w:rFonts w:ascii="Arial" w:hAnsi="Arial" w:cs="Arial"/>
              </w:rPr>
              <w:t xml:space="preserve"> disponibiliza o Guia do Aluno de forma virtual contendo todas as informações necessárias sobre o funcionamento da universidade, como informações sobre a biblioteca, sistema acadêmico, restaurante universitário, entre outros. </w:t>
            </w:r>
          </w:p>
        </w:tc>
      </w:tr>
      <w:tr w:rsidR="009642D3" w:rsidRPr="00DB1F08" w:rsidTr="00714EA6">
        <w:trPr>
          <w:trHeight w:val="963"/>
        </w:trPr>
        <w:tc>
          <w:tcPr>
            <w:tcW w:w="631" w:type="dxa"/>
            <w:gridSpan w:val="2"/>
          </w:tcPr>
          <w:p w:rsidR="009642D3" w:rsidRPr="00DB1F08" w:rsidRDefault="009642D3" w:rsidP="00F251AC">
            <w:pPr>
              <w:pStyle w:val="Default"/>
              <w:jc w:val="both"/>
              <w:rPr>
                <w:color w:val="auto"/>
                <w:sz w:val="22"/>
                <w:szCs w:val="22"/>
              </w:rPr>
            </w:pPr>
            <w:r w:rsidRPr="00DB1F08">
              <w:rPr>
                <w:color w:val="auto"/>
                <w:sz w:val="22"/>
                <w:szCs w:val="22"/>
              </w:rPr>
              <w:t>16</w:t>
            </w:r>
          </w:p>
        </w:tc>
        <w:tc>
          <w:tcPr>
            <w:tcW w:w="3685" w:type="dxa"/>
          </w:tcPr>
          <w:p w:rsidR="009642D3" w:rsidRPr="00DB1F08" w:rsidRDefault="009642D3" w:rsidP="00F251AC">
            <w:pPr>
              <w:pStyle w:val="Default"/>
              <w:jc w:val="both"/>
              <w:rPr>
                <w:bCs/>
                <w:color w:val="auto"/>
                <w:sz w:val="22"/>
                <w:szCs w:val="22"/>
              </w:rPr>
            </w:pPr>
            <w:r w:rsidRPr="00DB1F08">
              <w:rPr>
                <w:b/>
                <w:bCs/>
                <w:color w:val="auto"/>
                <w:sz w:val="22"/>
                <w:szCs w:val="22"/>
              </w:rPr>
              <w:t xml:space="preserve">Políticas de Educação Ambiental </w:t>
            </w:r>
            <w:r w:rsidRPr="00DB1F08">
              <w:rPr>
                <w:bCs/>
                <w:color w:val="auto"/>
                <w:sz w:val="22"/>
                <w:szCs w:val="22"/>
              </w:rPr>
              <w:t>(Lei nº 9.795, de 27 de abril de 1999 e Decreto Nº 4.281, de 25 de junho de 2002).</w:t>
            </w:r>
          </w:p>
          <w:p w:rsidR="009642D3" w:rsidRPr="00DB1F08" w:rsidRDefault="009642D3" w:rsidP="00F251AC">
            <w:pPr>
              <w:pStyle w:val="Default"/>
              <w:jc w:val="both"/>
              <w:rPr>
                <w:bCs/>
                <w:color w:val="auto"/>
                <w:sz w:val="22"/>
                <w:szCs w:val="22"/>
              </w:rPr>
            </w:pPr>
          </w:p>
        </w:tc>
        <w:tc>
          <w:tcPr>
            <w:tcW w:w="4725" w:type="dxa"/>
            <w:gridSpan w:val="2"/>
          </w:tcPr>
          <w:p w:rsidR="009642D3" w:rsidRPr="00DB1F08" w:rsidRDefault="009642D3" w:rsidP="00F251AC">
            <w:pPr>
              <w:pStyle w:val="Default"/>
              <w:jc w:val="both"/>
              <w:rPr>
                <w:color w:val="auto"/>
                <w:sz w:val="22"/>
                <w:szCs w:val="22"/>
              </w:rPr>
            </w:pPr>
            <w:r w:rsidRPr="00DB1F08">
              <w:rPr>
                <w:color w:val="auto"/>
                <w:sz w:val="22"/>
                <w:szCs w:val="22"/>
              </w:rPr>
              <w:t>Informar como o curso aborda transversalmente a temática da Educação Ambiental, mencionando-a nas ementas dos componentes curriculares; assim como em projetos de ensino, pesquisa e extensão. Ver orientação específica no item 2.2.2, letra e.</w:t>
            </w:r>
          </w:p>
        </w:tc>
      </w:tr>
      <w:tr w:rsidR="00A736E4" w:rsidRPr="00DB1F08" w:rsidTr="00714EA6">
        <w:trPr>
          <w:trHeight w:val="963"/>
        </w:trPr>
        <w:tc>
          <w:tcPr>
            <w:tcW w:w="9041" w:type="dxa"/>
            <w:gridSpan w:val="5"/>
          </w:tcPr>
          <w:p w:rsidR="00F251AC" w:rsidRDefault="00F251AC" w:rsidP="00F251AC">
            <w:pPr>
              <w:spacing w:after="0" w:line="240" w:lineRule="auto"/>
              <w:jc w:val="both"/>
              <w:rPr>
                <w:rFonts w:ascii="Arial" w:hAnsi="Arial" w:cs="Arial"/>
              </w:rPr>
            </w:pPr>
            <w:r w:rsidRPr="00DB1F08">
              <w:rPr>
                <w:rFonts w:ascii="Arial" w:hAnsi="Arial" w:cs="Arial"/>
              </w:rPr>
              <w:t xml:space="preserve">Exemplo de texto. </w:t>
            </w:r>
          </w:p>
          <w:p w:rsidR="00F251AC" w:rsidRDefault="00F251AC" w:rsidP="00F251AC">
            <w:pPr>
              <w:spacing w:after="0" w:line="240" w:lineRule="auto"/>
              <w:jc w:val="both"/>
              <w:rPr>
                <w:rFonts w:ascii="Arial" w:hAnsi="Arial" w:cs="Arial"/>
              </w:rPr>
            </w:pPr>
          </w:p>
          <w:p w:rsidR="00714EA6" w:rsidRDefault="00714EA6" w:rsidP="00F251AC">
            <w:pPr>
              <w:spacing w:after="0" w:line="240" w:lineRule="auto"/>
              <w:jc w:val="both"/>
              <w:rPr>
                <w:rFonts w:ascii="Arial" w:hAnsi="Arial" w:cs="Arial"/>
              </w:rPr>
            </w:pPr>
            <w:r w:rsidRPr="00DB1F08">
              <w:rPr>
                <w:rFonts w:ascii="Arial" w:hAnsi="Arial" w:cs="Arial"/>
              </w:rPr>
              <w:t>O curso de Ciências Humanas desenvolve a temática referente à Educação Ambiental, conforme orientações das Diretrizes Curriculares Nacionais, nos Componentes Curriculares de Modernidade e Meio Ambiente, Cidadania, Direito e Problemas Sociais, Geografia Física e Humana, Temporalidade, Sociedade e Espaço e Formação dos Estados Americanos.</w:t>
            </w:r>
          </w:p>
          <w:p w:rsidR="00F251AC" w:rsidRPr="00DB1F08" w:rsidRDefault="00F251AC" w:rsidP="00F251AC">
            <w:pPr>
              <w:spacing w:after="0" w:line="240" w:lineRule="auto"/>
              <w:jc w:val="both"/>
              <w:rPr>
                <w:rFonts w:ascii="Arial" w:hAnsi="Arial" w:cs="Arial"/>
              </w:rPr>
            </w:pPr>
          </w:p>
          <w:p w:rsidR="00714EA6" w:rsidRPr="00DB1F08" w:rsidRDefault="00714EA6" w:rsidP="00F251AC">
            <w:pPr>
              <w:pStyle w:val="Default"/>
              <w:jc w:val="both"/>
              <w:rPr>
                <w:color w:val="auto"/>
                <w:sz w:val="22"/>
                <w:szCs w:val="22"/>
              </w:rPr>
            </w:pPr>
            <w:r w:rsidRPr="00DB1F08">
              <w:rPr>
                <w:rFonts w:eastAsia="Times New Roman"/>
                <w:sz w:val="22"/>
                <w:szCs w:val="22"/>
                <w:lang w:eastAsia="pt-BR"/>
              </w:rPr>
              <w:t>Mencionar projetos ou atividades que desenvolvam a temática.</w:t>
            </w:r>
          </w:p>
        </w:tc>
      </w:tr>
      <w:tr w:rsidR="00714EA6" w:rsidRPr="00DB1F08" w:rsidTr="00DB1F08">
        <w:trPr>
          <w:trHeight w:val="3894"/>
        </w:trPr>
        <w:tc>
          <w:tcPr>
            <w:tcW w:w="596" w:type="dxa"/>
          </w:tcPr>
          <w:p w:rsidR="00714EA6" w:rsidRPr="00DB1F08" w:rsidRDefault="00714EA6" w:rsidP="00F251AC">
            <w:pPr>
              <w:pStyle w:val="Default"/>
              <w:jc w:val="both"/>
              <w:rPr>
                <w:color w:val="auto"/>
                <w:sz w:val="22"/>
                <w:szCs w:val="22"/>
              </w:rPr>
            </w:pPr>
            <w:r w:rsidRPr="00DB1F08">
              <w:rPr>
                <w:color w:val="auto"/>
                <w:sz w:val="22"/>
                <w:szCs w:val="22"/>
              </w:rPr>
              <w:t>17</w:t>
            </w:r>
          </w:p>
        </w:tc>
        <w:tc>
          <w:tcPr>
            <w:tcW w:w="3784" w:type="dxa"/>
            <w:gridSpan w:val="3"/>
          </w:tcPr>
          <w:p w:rsidR="00714EA6" w:rsidRPr="00DB1F08" w:rsidRDefault="00714EA6" w:rsidP="00F251AC">
            <w:pPr>
              <w:spacing w:after="0" w:line="240" w:lineRule="auto"/>
              <w:jc w:val="both"/>
              <w:rPr>
                <w:rFonts w:ascii="Arial" w:hAnsi="Arial" w:cs="Arial"/>
                <w:b/>
              </w:rPr>
            </w:pPr>
            <w:r w:rsidRPr="00DB1F08">
              <w:rPr>
                <w:rFonts w:ascii="Arial" w:hAnsi="Arial" w:cs="Arial"/>
                <w:b/>
              </w:rPr>
              <w:t>Diretrizes Curriculares Nacionais para a Formação de Professores da Educação Básica, em nível superior, curso de licenciatura, de graduação plena. </w:t>
            </w:r>
          </w:p>
          <w:p w:rsidR="00714EA6" w:rsidRPr="00DB1F08" w:rsidRDefault="00714EA6" w:rsidP="00F251AC">
            <w:pPr>
              <w:spacing w:after="0" w:line="240" w:lineRule="auto"/>
              <w:jc w:val="both"/>
              <w:rPr>
                <w:rFonts w:ascii="Arial" w:hAnsi="Arial" w:cs="Arial"/>
              </w:rPr>
            </w:pPr>
            <w:r w:rsidRPr="00DB1F08">
              <w:rPr>
                <w:rFonts w:ascii="Arial" w:hAnsi="Arial" w:cs="Arial"/>
              </w:rPr>
              <w:t xml:space="preserve">Resolução </w:t>
            </w:r>
            <w:proofErr w:type="spellStart"/>
            <w:r w:rsidRPr="00DB1F08">
              <w:rPr>
                <w:rFonts w:ascii="Arial" w:hAnsi="Arial" w:cs="Arial"/>
              </w:rPr>
              <w:t>CNE</w:t>
            </w:r>
            <w:proofErr w:type="spellEnd"/>
            <w:r w:rsidRPr="00DB1F08">
              <w:rPr>
                <w:rFonts w:ascii="Arial" w:hAnsi="Arial" w:cs="Arial"/>
              </w:rPr>
              <w:t xml:space="preserve"> N° 2, de 1° de julho de 2015 (Formação inicial em nível superior - cursos de licenciatura, cursos de formação pedagógica para graduados e cursos de segunda licenciatura - e formação continuada). Não se Aplica (</w:t>
            </w:r>
            <w:proofErr w:type="spellStart"/>
            <w:r w:rsidRPr="00DB1F08">
              <w:rPr>
                <w:rFonts w:ascii="Arial" w:hAnsi="Arial" w:cs="Arial"/>
              </w:rPr>
              <w:t>NSA</w:t>
            </w:r>
            <w:proofErr w:type="spellEnd"/>
            <w:r w:rsidRPr="00DB1F08">
              <w:rPr>
                <w:rFonts w:ascii="Arial" w:hAnsi="Arial" w:cs="Arial"/>
              </w:rPr>
              <w:t xml:space="preserve">) para bacharelados, tecnológicos e sequenciais. </w:t>
            </w:r>
          </w:p>
        </w:tc>
        <w:tc>
          <w:tcPr>
            <w:tcW w:w="4661" w:type="dxa"/>
          </w:tcPr>
          <w:p w:rsidR="00714EA6" w:rsidRPr="00DB1F08" w:rsidRDefault="00714EA6" w:rsidP="00F251AC">
            <w:pPr>
              <w:pStyle w:val="Default"/>
              <w:jc w:val="both"/>
              <w:rPr>
                <w:color w:val="auto"/>
                <w:sz w:val="22"/>
                <w:szCs w:val="22"/>
              </w:rPr>
            </w:pPr>
            <w:r w:rsidRPr="00DB1F08">
              <w:rPr>
                <w:color w:val="auto"/>
                <w:sz w:val="22"/>
                <w:szCs w:val="22"/>
              </w:rPr>
              <w:t xml:space="preserve">Explicitar como o curso atende a resolução prevista. Se houverem aspectos já adequados </w:t>
            </w:r>
            <w:proofErr w:type="gramStart"/>
            <w:r w:rsidRPr="00DB1F08">
              <w:rPr>
                <w:color w:val="auto"/>
                <w:sz w:val="22"/>
                <w:szCs w:val="22"/>
              </w:rPr>
              <w:t>a</w:t>
            </w:r>
            <w:proofErr w:type="gramEnd"/>
            <w:r w:rsidRPr="00DB1F08">
              <w:rPr>
                <w:color w:val="auto"/>
                <w:sz w:val="22"/>
                <w:szCs w:val="22"/>
              </w:rPr>
              <w:t xml:space="preserve"> nova resolução como c/h de estágio, atividades práticas, eixos previstos, mencionar. </w:t>
            </w:r>
          </w:p>
          <w:p w:rsidR="00714EA6" w:rsidRPr="00DB1F08" w:rsidRDefault="00714EA6" w:rsidP="00F251AC">
            <w:pPr>
              <w:pStyle w:val="Default"/>
              <w:jc w:val="both"/>
              <w:rPr>
                <w:color w:val="auto"/>
                <w:sz w:val="22"/>
                <w:szCs w:val="22"/>
              </w:rPr>
            </w:pPr>
            <w:r w:rsidRPr="00DB1F08">
              <w:rPr>
                <w:color w:val="auto"/>
                <w:sz w:val="22"/>
                <w:szCs w:val="22"/>
              </w:rPr>
              <w:t>O prazo de adaptação dos cursos é de dois anos a partir da data da resolução.</w:t>
            </w:r>
          </w:p>
          <w:p w:rsidR="00714EA6" w:rsidRPr="00DB1F08" w:rsidRDefault="00714EA6" w:rsidP="00F251AC">
            <w:pPr>
              <w:pStyle w:val="Default"/>
              <w:spacing w:line="360" w:lineRule="auto"/>
              <w:rPr>
                <w:b/>
                <w:color w:val="FF0000"/>
                <w:sz w:val="22"/>
                <w:szCs w:val="22"/>
              </w:rPr>
            </w:pPr>
            <w:r w:rsidRPr="00DB1F08">
              <w:rPr>
                <w:b/>
                <w:color w:val="FF0000"/>
                <w:sz w:val="22"/>
                <w:szCs w:val="22"/>
              </w:rPr>
              <w:t xml:space="preserve"> </w:t>
            </w:r>
          </w:p>
        </w:tc>
      </w:tr>
      <w:tr w:rsidR="00714EA6" w:rsidRPr="00DB1F08" w:rsidTr="00714EA6">
        <w:trPr>
          <w:trHeight w:val="963"/>
        </w:trPr>
        <w:tc>
          <w:tcPr>
            <w:tcW w:w="9041" w:type="dxa"/>
            <w:gridSpan w:val="5"/>
          </w:tcPr>
          <w:p w:rsidR="00F251AC" w:rsidRDefault="00F251AC" w:rsidP="00F251AC">
            <w:pPr>
              <w:spacing w:after="0" w:line="240" w:lineRule="auto"/>
              <w:jc w:val="both"/>
              <w:rPr>
                <w:rFonts w:ascii="Arial" w:hAnsi="Arial" w:cs="Arial"/>
              </w:rPr>
            </w:pPr>
            <w:r w:rsidRPr="00DB1F08">
              <w:rPr>
                <w:rFonts w:ascii="Arial" w:hAnsi="Arial" w:cs="Arial"/>
              </w:rPr>
              <w:t xml:space="preserve">Exemplo de texto. </w:t>
            </w:r>
          </w:p>
          <w:p w:rsidR="00F251AC" w:rsidRDefault="00F251AC" w:rsidP="00F251AC">
            <w:pPr>
              <w:spacing w:after="0" w:line="240" w:lineRule="auto"/>
              <w:jc w:val="both"/>
              <w:rPr>
                <w:rFonts w:ascii="Arial" w:hAnsi="Arial" w:cs="Arial"/>
              </w:rPr>
            </w:pPr>
          </w:p>
          <w:p w:rsidR="00714EA6" w:rsidRPr="00DB1F08" w:rsidRDefault="00714EA6" w:rsidP="00F251AC">
            <w:pPr>
              <w:spacing w:after="0" w:line="240" w:lineRule="auto"/>
              <w:jc w:val="both"/>
              <w:rPr>
                <w:rFonts w:ascii="Arial" w:hAnsi="Arial" w:cs="Arial"/>
              </w:rPr>
            </w:pPr>
            <w:r w:rsidRPr="00DB1F08">
              <w:rPr>
                <w:rFonts w:ascii="Arial" w:hAnsi="Arial" w:cs="Arial"/>
              </w:rPr>
              <w:t xml:space="preserve">O Curso de Ciências Humanas teve seu </w:t>
            </w:r>
            <w:proofErr w:type="spellStart"/>
            <w:r w:rsidRPr="00DB1F08">
              <w:rPr>
                <w:rFonts w:ascii="Arial" w:hAnsi="Arial" w:cs="Arial"/>
              </w:rPr>
              <w:t>PPC</w:t>
            </w:r>
            <w:proofErr w:type="spellEnd"/>
            <w:r w:rsidRPr="00DB1F08">
              <w:rPr>
                <w:rFonts w:ascii="Arial" w:hAnsi="Arial" w:cs="Arial"/>
              </w:rPr>
              <w:t xml:space="preserve"> elaborado atendendo a Resolução nº 01, de 18 de fevereiro de 2002, e agora, terá o prazo de </w:t>
            </w:r>
            <w:proofErr w:type="gramStart"/>
            <w:r w:rsidRPr="00DB1F08">
              <w:rPr>
                <w:rFonts w:ascii="Arial" w:hAnsi="Arial" w:cs="Arial"/>
              </w:rPr>
              <w:t>2</w:t>
            </w:r>
            <w:proofErr w:type="gramEnd"/>
            <w:r w:rsidRPr="00DB1F08">
              <w:rPr>
                <w:rFonts w:ascii="Arial" w:hAnsi="Arial" w:cs="Arial"/>
              </w:rPr>
              <w:t xml:space="preserve"> anos para adaptar-se, conforme previsto pelo Art. 22 da Resolução </w:t>
            </w:r>
            <w:proofErr w:type="spellStart"/>
            <w:r w:rsidRPr="00DB1F08">
              <w:rPr>
                <w:rFonts w:ascii="Arial" w:hAnsi="Arial" w:cs="Arial"/>
              </w:rPr>
              <w:t>CNE</w:t>
            </w:r>
            <w:proofErr w:type="spellEnd"/>
            <w:r w:rsidRPr="00DB1F08">
              <w:rPr>
                <w:rFonts w:ascii="Arial" w:hAnsi="Arial" w:cs="Arial"/>
              </w:rPr>
              <w:t xml:space="preserve"> N° 2, de 1° de julho de 2015. </w:t>
            </w:r>
          </w:p>
          <w:p w:rsidR="00714EA6" w:rsidRDefault="00714EA6" w:rsidP="00F251AC">
            <w:pPr>
              <w:spacing w:after="0" w:line="240" w:lineRule="auto"/>
              <w:jc w:val="both"/>
              <w:rPr>
                <w:rFonts w:ascii="Arial" w:hAnsi="Arial" w:cs="Arial"/>
              </w:rPr>
            </w:pPr>
            <w:r w:rsidRPr="00DB1F08">
              <w:rPr>
                <w:rFonts w:ascii="Arial" w:hAnsi="Arial" w:cs="Arial"/>
              </w:rPr>
              <w:t>Salienta-se o caráter interdisciplinar do curso, conforme possibilidade agora prevista na atual resolução nº 02/2015.</w:t>
            </w:r>
          </w:p>
          <w:p w:rsidR="00F251AC" w:rsidRPr="00DB1F08" w:rsidRDefault="00F251AC" w:rsidP="00F251AC">
            <w:pPr>
              <w:spacing w:after="0" w:line="240" w:lineRule="auto"/>
              <w:jc w:val="both"/>
              <w:rPr>
                <w:rFonts w:ascii="Arial" w:hAnsi="Arial" w:cs="Arial"/>
              </w:rPr>
            </w:pPr>
          </w:p>
        </w:tc>
      </w:tr>
    </w:tbl>
    <w:p w:rsidR="009642D3" w:rsidRDefault="009642D3" w:rsidP="00DB1F08">
      <w:pPr>
        <w:pStyle w:val="Default"/>
        <w:jc w:val="both"/>
        <w:rPr>
          <w:bCs/>
          <w:color w:val="auto"/>
          <w:sz w:val="18"/>
          <w:szCs w:val="18"/>
        </w:rPr>
      </w:pPr>
      <w:r w:rsidRPr="00E766CC">
        <w:rPr>
          <w:b/>
          <w:color w:val="auto"/>
          <w:sz w:val="18"/>
          <w:szCs w:val="18"/>
        </w:rPr>
        <w:t>Fonte:</w:t>
      </w:r>
      <w:r w:rsidRPr="00E74024">
        <w:rPr>
          <w:color w:val="auto"/>
          <w:sz w:val="18"/>
          <w:szCs w:val="18"/>
        </w:rPr>
        <w:t xml:space="preserve"> Instrumento de Avaliação de Cursos de Graduação presencial e a distância</w:t>
      </w:r>
      <w:r w:rsidR="00A736E4">
        <w:rPr>
          <w:color w:val="auto"/>
          <w:sz w:val="18"/>
          <w:szCs w:val="18"/>
        </w:rPr>
        <w:t xml:space="preserve">. Textos referentes aos requisitos de Acessibilidade foram elaborados pelo </w:t>
      </w:r>
      <w:proofErr w:type="spellStart"/>
      <w:proofErr w:type="gramStart"/>
      <w:r w:rsidR="00A736E4">
        <w:rPr>
          <w:color w:val="auto"/>
          <w:sz w:val="18"/>
          <w:szCs w:val="18"/>
        </w:rPr>
        <w:t>NiNA</w:t>
      </w:r>
      <w:proofErr w:type="spellEnd"/>
      <w:proofErr w:type="gramEnd"/>
      <w:r w:rsidR="00A736E4">
        <w:rPr>
          <w:color w:val="auto"/>
          <w:sz w:val="18"/>
          <w:szCs w:val="18"/>
        </w:rPr>
        <w:t>.  Demais exemplos</w:t>
      </w:r>
      <w:proofErr w:type="gramStart"/>
      <w:r w:rsidR="00A736E4">
        <w:rPr>
          <w:color w:val="auto"/>
          <w:sz w:val="18"/>
          <w:szCs w:val="18"/>
        </w:rPr>
        <w:t xml:space="preserve">  </w:t>
      </w:r>
      <w:proofErr w:type="gramEnd"/>
      <w:r w:rsidR="00A736E4">
        <w:rPr>
          <w:color w:val="auto"/>
          <w:sz w:val="18"/>
          <w:szCs w:val="18"/>
        </w:rPr>
        <w:t>de textos  foram elaborados com o curso de Licenciatura em Ciências Humanas</w:t>
      </w:r>
      <w:r w:rsidR="00E766CC">
        <w:rPr>
          <w:color w:val="auto"/>
          <w:sz w:val="18"/>
          <w:szCs w:val="18"/>
        </w:rPr>
        <w:t xml:space="preserve"> e curso de Engenharia </w:t>
      </w:r>
      <w:r w:rsidR="00E766CC">
        <w:rPr>
          <w:bCs/>
          <w:color w:val="auto"/>
          <w:sz w:val="18"/>
          <w:szCs w:val="18"/>
        </w:rPr>
        <w:t xml:space="preserve">Ambiental e Sanitária. </w:t>
      </w:r>
    </w:p>
    <w:p w:rsidR="00DB1F08" w:rsidRPr="00DB1F08" w:rsidRDefault="00DB1F08" w:rsidP="00DB1F08">
      <w:pPr>
        <w:pStyle w:val="Default"/>
        <w:jc w:val="both"/>
        <w:rPr>
          <w:color w:val="auto"/>
          <w:sz w:val="18"/>
          <w:szCs w:val="18"/>
        </w:rPr>
      </w:pPr>
    </w:p>
    <w:p w:rsidR="00D14B68" w:rsidRPr="00015E32" w:rsidRDefault="00E34CB0" w:rsidP="00D14B68">
      <w:pPr>
        <w:pStyle w:val="Ttulo2"/>
        <w:rPr>
          <w:rFonts w:ascii="Arial" w:hAnsi="Arial" w:cs="Arial"/>
          <w:i w:val="0"/>
          <w:sz w:val="24"/>
          <w:szCs w:val="24"/>
        </w:rPr>
      </w:pPr>
      <w:r>
        <w:rPr>
          <w:rFonts w:ascii="Arial" w:hAnsi="Arial" w:cs="Arial"/>
          <w:i w:val="0"/>
          <w:sz w:val="24"/>
          <w:szCs w:val="24"/>
        </w:rPr>
        <w:t xml:space="preserve">2.2.3. </w:t>
      </w:r>
      <w:r w:rsidR="00015E32" w:rsidRPr="00015E32">
        <w:rPr>
          <w:rFonts w:ascii="Arial" w:hAnsi="Arial" w:cs="Arial"/>
          <w:i w:val="0"/>
          <w:sz w:val="24"/>
          <w:szCs w:val="24"/>
        </w:rPr>
        <w:t>ATRIBUTO DOCENTE E VINCULAÇÃO DOCENTE-DISCIPLINA</w:t>
      </w:r>
    </w:p>
    <w:p w:rsidR="00015E32" w:rsidRPr="00015E32" w:rsidRDefault="00015E32" w:rsidP="00015E32">
      <w:pPr>
        <w:ind w:firstLine="709"/>
        <w:jc w:val="both"/>
        <w:rPr>
          <w:rFonts w:ascii="Arial" w:hAnsi="Arial" w:cs="Arial"/>
          <w:sz w:val="24"/>
          <w:szCs w:val="24"/>
        </w:rPr>
      </w:pPr>
      <w:r w:rsidRPr="00015E32">
        <w:rPr>
          <w:rFonts w:ascii="Arial" w:hAnsi="Arial" w:cs="Arial"/>
          <w:sz w:val="24"/>
          <w:szCs w:val="24"/>
        </w:rPr>
        <w:t xml:space="preserve">Além das informações referentes ao instrumento de avaliação, o formulário eletrônico contempla dados sobre os docentes vinculados ao curso e às disciplinas. O quadro de atributo docente deve ser preenchido individualmente para cada docente vinculado ao curso, por ocasião do preenchimento dos dados do Formulário Eletrônico de avaliação. </w:t>
      </w:r>
    </w:p>
    <w:tbl>
      <w:tblPr>
        <w:tblStyle w:val="Tabelacomgrade"/>
        <w:tblW w:w="4900" w:type="pct"/>
        <w:tblLook w:val="04A0"/>
      </w:tblPr>
      <w:tblGrid>
        <w:gridCol w:w="5996"/>
        <w:gridCol w:w="2550"/>
      </w:tblGrid>
      <w:tr w:rsidR="00015E32" w:rsidRPr="00015E32" w:rsidTr="00015E32">
        <w:tc>
          <w:tcPr>
            <w:tcW w:w="0" w:type="auto"/>
            <w:gridSpan w:val="2"/>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b/>
                <w:bCs/>
                <w:sz w:val="22"/>
                <w:szCs w:val="22"/>
              </w:rPr>
              <w:t>Atuação profissional</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xml:space="preserve"> Tempo de vínculo </w:t>
            </w:r>
            <w:r w:rsidRPr="00F251AC">
              <w:rPr>
                <w:rFonts w:ascii="Arial" w:eastAsia="Times New Roman" w:hAnsi="Arial" w:cs="Arial"/>
                <w:sz w:val="22"/>
                <w:szCs w:val="22"/>
              </w:rPr>
              <w:t>ininterrupto</w:t>
            </w:r>
            <w:r w:rsidRPr="00015E32">
              <w:rPr>
                <w:rFonts w:ascii="Arial" w:eastAsia="Times New Roman" w:hAnsi="Arial" w:cs="Arial"/>
                <w:sz w:val="22"/>
                <w:szCs w:val="22"/>
              </w:rPr>
              <w:t xml:space="preserve"> do docente com o curso </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Em meses.  </w:t>
            </w:r>
          </w:p>
        </w:tc>
      </w:tr>
      <w:tr w:rsidR="00015E32" w:rsidRPr="00015E32" w:rsidTr="00015E32">
        <w:tc>
          <w:tcPr>
            <w:tcW w:w="0" w:type="auto"/>
            <w:gridSpan w:val="2"/>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b/>
                <w:bCs/>
                <w:sz w:val="22"/>
                <w:szCs w:val="22"/>
              </w:rPr>
              <w:t>Competência Acadêmica</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Docente com formação/capacitação/experiência pedagógica?</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Sim/ não</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Artigos publicados em periódicos científicos na área</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 xml:space="preserve"> Quantidade </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Artigos publicados em periódicos científicos em outras áreas</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 xml:space="preserve"> 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Livros ou capítulos em livros publicados na área</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 xml:space="preserve"> 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Livros ou capítulos em livros publicados em outras áreas</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Trabalhos publicados em anais (completos)</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Trabalhos publicados em anais (resumos)</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Traduções de livros, capítulos de livros ou artigos publicados</w:t>
            </w:r>
            <w:r w:rsidRPr="00F251AC">
              <w:rPr>
                <w:rFonts w:ascii="Arial" w:eastAsia="Times New Roman" w:hAnsi="Arial" w:cs="Arial"/>
                <w:sz w:val="22"/>
                <w:szCs w:val="22"/>
              </w:rPr>
              <w:t>.</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Propriedade intelectual depositada</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Propriedade intelectual registrada</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Projetos e/ou produções técnicas artísticas e culturais</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Quantidade</w:t>
            </w:r>
          </w:p>
        </w:tc>
      </w:tr>
      <w:tr w:rsidR="00015E32" w:rsidRPr="00015E32" w:rsidTr="00015E32">
        <w:tc>
          <w:tcPr>
            <w:tcW w:w="0" w:type="auto"/>
            <w:hideMark/>
          </w:tcPr>
          <w:p w:rsidR="00015E32" w:rsidRPr="00015E32" w:rsidRDefault="00015E32" w:rsidP="00015E32">
            <w:pPr>
              <w:spacing w:before="75" w:after="75"/>
              <w:rPr>
                <w:rFonts w:ascii="Arial" w:eastAsia="Times New Roman" w:hAnsi="Arial" w:cs="Arial"/>
                <w:sz w:val="22"/>
                <w:szCs w:val="22"/>
              </w:rPr>
            </w:pPr>
            <w:r w:rsidRPr="00015E32">
              <w:rPr>
                <w:rFonts w:ascii="Arial" w:eastAsia="Times New Roman" w:hAnsi="Arial" w:cs="Arial"/>
                <w:sz w:val="22"/>
                <w:szCs w:val="22"/>
              </w:rPr>
              <w:t> Produção didático-pedagógica relevante, publicada ou não</w:t>
            </w:r>
            <w:r w:rsidRPr="00F251AC">
              <w:rPr>
                <w:rFonts w:ascii="Arial" w:eastAsia="Times New Roman" w:hAnsi="Arial" w:cs="Arial"/>
                <w:sz w:val="22"/>
                <w:szCs w:val="22"/>
              </w:rPr>
              <w:t xml:space="preserve">. </w:t>
            </w:r>
          </w:p>
        </w:tc>
        <w:tc>
          <w:tcPr>
            <w:tcW w:w="1492" w:type="pct"/>
            <w:hideMark/>
          </w:tcPr>
          <w:p w:rsidR="00015E32" w:rsidRPr="00015E32" w:rsidRDefault="00015E32" w:rsidP="00015E32">
            <w:pPr>
              <w:spacing w:before="75" w:after="75"/>
              <w:rPr>
                <w:rFonts w:ascii="Arial" w:eastAsia="Times New Roman" w:hAnsi="Arial" w:cs="Arial"/>
                <w:sz w:val="22"/>
                <w:szCs w:val="22"/>
              </w:rPr>
            </w:pPr>
            <w:r w:rsidRPr="00F251AC">
              <w:rPr>
                <w:rFonts w:ascii="Arial" w:eastAsia="Times New Roman" w:hAnsi="Arial" w:cs="Arial"/>
                <w:sz w:val="22"/>
                <w:szCs w:val="22"/>
              </w:rPr>
              <w:t>Quantidade</w:t>
            </w:r>
          </w:p>
        </w:tc>
      </w:tr>
    </w:tbl>
    <w:p w:rsidR="00015E32" w:rsidRPr="00015E32" w:rsidRDefault="00015E32" w:rsidP="00015E32">
      <w:pPr>
        <w:spacing w:line="360" w:lineRule="auto"/>
        <w:ind w:firstLine="709"/>
        <w:jc w:val="both"/>
        <w:rPr>
          <w:rFonts w:ascii="Arial" w:hAnsi="Arial" w:cs="Arial"/>
          <w:sz w:val="24"/>
          <w:szCs w:val="24"/>
        </w:rPr>
      </w:pPr>
      <w:r w:rsidRPr="00015E32">
        <w:rPr>
          <w:rFonts w:ascii="Arial" w:hAnsi="Arial" w:cs="Arial"/>
          <w:sz w:val="24"/>
          <w:szCs w:val="24"/>
        </w:rPr>
        <w:t xml:space="preserve">Para cada disciplina ofertada pelo curso (já preenchida no sistema </w:t>
      </w:r>
      <w:proofErr w:type="spellStart"/>
      <w:r w:rsidRPr="00015E32">
        <w:rPr>
          <w:rFonts w:ascii="Arial" w:hAnsi="Arial" w:cs="Arial"/>
          <w:sz w:val="24"/>
          <w:szCs w:val="24"/>
        </w:rPr>
        <w:t>e</w:t>
      </w:r>
      <w:r w:rsidR="00F251AC">
        <w:rPr>
          <w:rFonts w:ascii="Arial" w:hAnsi="Arial" w:cs="Arial"/>
          <w:sz w:val="24"/>
          <w:szCs w:val="24"/>
        </w:rPr>
        <w:t>-</w:t>
      </w:r>
      <w:r w:rsidRPr="00015E32">
        <w:rPr>
          <w:rFonts w:ascii="Arial" w:hAnsi="Arial" w:cs="Arial"/>
          <w:sz w:val="24"/>
          <w:szCs w:val="24"/>
        </w:rPr>
        <w:t>MEC</w:t>
      </w:r>
      <w:proofErr w:type="spellEnd"/>
      <w:r w:rsidRPr="00015E32">
        <w:rPr>
          <w:rFonts w:ascii="Arial" w:hAnsi="Arial" w:cs="Arial"/>
          <w:sz w:val="24"/>
          <w:szCs w:val="24"/>
        </w:rPr>
        <w:t xml:space="preserve"> por ocasião da abertura do processo de reconhecimento), deverá ser relacionado o docente que a ministra.</w:t>
      </w:r>
    </w:p>
    <w:p w:rsidR="00015E32" w:rsidRPr="00015E32" w:rsidRDefault="00015E32" w:rsidP="00015E32">
      <w:pPr>
        <w:spacing w:line="360" w:lineRule="auto"/>
        <w:ind w:firstLine="709"/>
        <w:jc w:val="both"/>
        <w:rPr>
          <w:rFonts w:ascii="Arial" w:hAnsi="Arial" w:cs="Arial"/>
          <w:sz w:val="24"/>
          <w:szCs w:val="24"/>
        </w:rPr>
      </w:pPr>
    </w:p>
    <w:sectPr w:rsidR="00015E32" w:rsidRPr="00015E32" w:rsidSect="00015E3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A6" w:rsidRDefault="00714EA6" w:rsidP="009642D3">
      <w:pPr>
        <w:spacing w:after="0" w:line="240" w:lineRule="auto"/>
      </w:pPr>
      <w:r>
        <w:separator/>
      </w:r>
    </w:p>
  </w:endnote>
  <w:endnote w:type="continuationSeparator" w:id="0">
    <w:p w:rsidR="00714EA6" w:rsidRDefault="00714EA6" w:rsidP="00964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A6" w:rsidRDefault="00714EA6" w:rsidP="00B351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51AC">
      <w:rPr>
        <w:rStyle w:val="Nmerodepgina"/>
        <w:noProof/>
      </w:rPr>
      <w:t>43</w:t>
    </w:r>
    <w:r>
      <w:rPr>
        <w:rStyle w:val="Nmerodepgina"/>
      </w:rPr>
      <w:fldChar w:fldCharType="end"/>
    </w:r>
  </w:p>
  <w:p w:rsidR="00714EA6" w:rsidRDefault="00714EA6" w:rsidP="00B351F0">
    <w:pPr>
      <w:pStyle w:val="Rodap"/>
      <w:ind w:right="360"/>
      <w:jc w:val="right"/>
    </w:pPr>
  </w:p>
  <w:p w:rsidR="00714EA6" w:rsidRDefault="00714E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A6" w:rsidRDefault="00714EA6" w:rsidP="009642D3">
      <w:pPr>
        <w:spacing w:after="0" w:line="240" w:lineRule="auto"/>
      </w:pPr>
      <w:r>
        <w:separator/>
      </w:r>
    </w:p>
  </w:footnote>
  <w:footnote w:type="continuationSeparator" w:id="0">
    <w:p w:rsidR="00714EA6" w:rsidRDefault="00714EA6" w:rsidP="009642D3">
      <w:pPr>
        <w:spacing w:after="0" w:line="240" w:lineRule="auto"/>
      </w:pPr>
      <w:r>
        <w:continuationSeparator/>
      </w:r>
    </w:p>
  </w:footnote>
  <w:footnote w:id="1">
    <w:p w:rsidR="00714EA6" w:rsidRDefault="00714EA6" w:rsidP="009642D3">
      <w:pPr>
        <w:pStyle w:val="Textodenotaderodap"/>
        <w:spacing w:after="0" w:line="240" w:lineRule="auto"/>
      </w:pPr>
      <w:r w:rsidRPr="0011014E">
        <w:rPr>
          <w:rStyle w:val="Refdenotaderodap"/>
          <w:rFonts w:ascii="Arial" w:hAnsi="Arial" w:cs="Arial"/>
          <w:sz w:val="18"/>
          <w:szCs w:val="18"/>
        </w:rPr>
        <w:footnoteRef/>
      </w:r>
      <w:r w:rsidRPr="0011014E">
        <w:rPr>
          <w:rFonts w:ascii="Arial" w:hAnsi="Arial" w:cs="Arial"/>
          <w:sz w:val="18"/>
          <w:szCs w:val="18"/>
        </w:rPr>
        <w:t xml:space="preserve"> Versão </w:t>
      </w:r>
      <w:r>
        <w:rPr>
          <w:rFonts w:ascii="Arial" w:hAnsi="Arial" w:cs="Arial"/>
          <w:sz w:val="18"/>
          <w:szCs w:val="18"/>
        </w:rPr>
        <w:t xml:space="preserve">Mar.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A6" w:rsidRPr="00F213FB" w:rsidRDefault="00714EA6">
    <w:pPr>
      <w:pStyle w:val="Cabealho"/>
      <w:pBdr>
        <w:bottom w:val="thickThinSmallGap" w:sz="24" w:space="1" w:color="622423"/>
      </w:pBdr>
      <w:jc w:val="center"/>
      <w:rPr>
        <w:sz w:val="32"/>
        <w:szCs w:val="32"/>
      </w:rPr>
    </w:pPr>
    <w:r w:rsidRPr="00F213FB">
      <w:rPr>
        <w:sz w:val="32"/>
        <w:szCs w:val="32"/>
      </w:rPr>
      <w:t>Reconhecimento dos Cursos de Graduação: orientações gerais</w:t>
    </w:r>
  </w:p>
  <w:p w:rsidR="00714EA6" w:rsidRDefault="00714EA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03CE3C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2."/>
      <w:lvlJc w:val="left"/>
      <w:pPr>
        <w:tabs>
          <w:tab w:val="num" w:pos="1080"/>
        </w:tabs>
        <w:ind w:left="1080" w:hanging="360"/>
      </w:pPr>
      <w:rPr>
        <w:rFonts w:cs="Times New Roman"/>
        <w:color w:val="00000A"/>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17F05B6"/>
    <w:multiLevelType w:val="hybridMultilevel"/>
    <w:tmpl w:val="2AA6B160"/>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3">
    <w:nsid w:val="02AC2B5F"/>
    <w:multiLevelType w:val="hybridMultilevel"/>
    <w:tmpl w:val="1BFCF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34107"/>
    <w:multiLevelType w:val="hybridMultilevel"/>
    <w:tmpl w:val="79B8E9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5870AF"/>
    <w:multiLevelType w:val="hybridMultilevel"/>
    <w:tmpl w:val="6B9EE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AD3026"/>
    <w:multiLevelType w:val="hybridMultilevel"/>
    <w:tmpl w:val="B47EE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F6D7738"/>
    <w:multiLevelType w:val="hybridMultilevel"/>
    <w:tmpl w:val="27EE3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20236B"/>
    <w:multiLevelType w:val="hybridMultilevel"/>
    <w:tmpl w:val="FB36CC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3E20671"/>
    <w:multiLevelType w:val="hybridMultilevel"/>
    <w:tmpl w:val="DE5AC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ED3A62"/>
    <w:multiLevelType w:val="hybridMultilevel"/>
    <w:tmpl w:val="5420E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E91B1C"/>
    <w:multiLevelType w:val="hybridMultilevel"/>
    <w:tmpl w:val="90F45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736B43"/>
    <w:multiLevelType w:val="hybridMultilevel"/>
    <w:tmpl w:val="7FFEB3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D3F7B93"/>
    <w:multiLevelType w:val="hybridMultilevel"/>
    <w:tmpl w:val="A2344CC8"/>
    <w:lvl w:ilvl="0" w:tplc="04160001">
      <w:start w:val="1"/>
      <w:numFmt w:val="bullet"/>
      <w:lvlText w:val=""/>
      <w:lvlJc w:val="left"/>
      <w:pPr>
        <w:ind w:left="751"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E2E614F"/>
    <w:multiLevelType w:val="hybridMultilevel"/>
    <w:tmpl w:val="486CE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F796357"/>
    <w:multiLevelType w:val="hybridMultilevel"/>
    <w:tmpl w:val="77E28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796221"/>
    <w:multiLevelType w:val="hybridMultilevel"/>
    <w:tmpl w:val="1A0472B0"/>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33BA1BDE"/>
    <w:multiLevelType w:val="hybridMultilevel"/>
    <w:tmpl w:val="88083F9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6FD3D4C"/>
    <w:multiLevelType w:val="hybridMultilevel"/>
    <w:tmpl w:val="7D12C302"/>
    <w:lvl w:ilvl="0" w:tplc="9782F09C">
      <w:start w:val="1"/>
      <w:numFmt w:val="lowerLetter"/>
      <w:lvlText w:val="%1)"/>
      <w:lvlJc w:val="left"/>
      <w:pPr>
        <w:ind w:left="78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516586"/>
    <w:multiLevelType w:val="hybridMultilevel"/>
    <w:tmpl w:val="ACA6C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124147"/>
    <w:multiLevelType w:val="hybridMultilevel"/>
    <w:tmpl w:val="24705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09729AC"/>
    <w:multiLevelType w:val="multilevel"/>
    <w:tmpl w:val="5A5AC2FA"/>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444542D1"/>
    <w:multiLevelType w:val="hybridMultilevel"/>
    <w:tmpl w:val="7E2CBA1C"/>
    <w:lvl w:ilvl="0" w:tplc="04160001">
      <w:start w:val="1"/>
      <w:numFmt w:val="bullet"/>
      <w:lvlText w:val=""/>
      <w:lvlJc w:val="left"/>
      <w:pPr>
        <w:ind w:left="720" w:hanging="360"/>
      </w:pPr>
      <w:rPr>
        <w:rFonts w:ascii="Symbol" w:hAnsi="Symbol" w:hint="default"/>
      </w:rPr>
    </w:lvl>
    <w:lvl w:ilvl="1" w:tplc="6374B1F4">
      <w:numFmt w:val="bullet"/>
      <w:lvlText w:val="·"/>
      <w:lvlJc w:val="left"/>
      <w:pPr>
        <w:ind w:left="1680" w:hanging="600"/>
      </w:pPr>
      <w:rPr>
        <w:rFonts w:ascii="Calibri" w:eastAsia="Times New Roman" w:hAnsi="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63F1854"/>
    <w:multiLevelType w:val="hybridMultilevel"/>
    <w:tmpl w:val="B2FE4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87C0CF4"/>
    <w:multiLevelType w:val="hybridMultilevel"/>
    <w:tmpl w:val="9126F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3719AA"/>
    <w:multiLevelType w:val="hybridMultilevel"/>
    <w:tmpl w:val="E27ADF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D417B30"/>
    <w:multiLevelType w:val="hybridMultilevel"/>
    <w:tmpl w:val="8BD03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DCA02EF"/>
    <w:multiLevelType w:val="hybridMultilevel"/>
    <w:tmpl w:val="5364A3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EDB7C29"/>
    <w:multiLevelType w:val="hybridMultilevel"/>
    <w:tmpl w:val="EBEEB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FF47DB7"/>
    <w:multiLevelType w:val="hybridMultilevel"/>
    <w:tmpl w:val="5AF84C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55BD7D46"/>
    <w:multiLevelType w:val="hybridMultilevel"/>
    <w:tmpl w:val="00EEFB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9A261A2"/>
    <w:multiLevelType w:val="hybridMultilevel"/>
    <w:tmpl w:val="25E63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A5F3DC7"/>
    <w:multiLevelType w:val="hybridMultilevel"/>
    <w:tmpl w:val="700043A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2E2365F"/>
    <w:multiLevelType w:val="hybridMultilevel"/>
    <w:tmpl w:val="C6765302"/>
    <w:lvl w:ilvl="0" w:tplc="E2CA016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nsid w:val="64293811"/>
    <w:multiLevelType w:val="hybridMultilevel"/>
    <w:tmpl w:val="5BF09A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6691472"/>
    <w:multiLevelType w:val="hybridMultilevel"/>
    <w:tmpl w:val="C92C3748"/>
    <w:lvl w:ilvl="0" w:tplc="62ACEDF8">
      <w:start w:val="1"/>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71AF09BC"/>
    <w:multiLevelType w:val="hybridMultilevel"/>
    <w:tmpl w:val="67AA6C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28A616C"/>
    <w:multiLevelType w:val="hybridMultilevel"/>
    <w:tmpl w:val="69FC5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9C60E7"/>
    <w:multiLevelType w:val="hybridMultilevel"/>
    <w:tmpl w:val="52364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85A5D63"/>
    <w:multiLevelType w:val="hybridMultilevel"/>
    <w:tmpl w:val="CE1A4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1C44B5"/>
    <w:multiLevelType w:val="hybridMultilevel"/>
    <w:tmpl w:val="F740DC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32"/>
  </w:num>
  <w:num w:numId="5">
    <w:abstractNumId w:val="17"/>
  </w:num>
  <w:num w:numId="6">
    <w:abstractNumId w:val="22"/>
  </w:num>
  <w:num w:numId="7">
    <w:abstractNumId w:val="36"/>
  </w:num>
  <w:num w:numId="8">
    <w:abstractNumId w:val="20"/>
  </w:num>
  <w:num w:numId="9">
    <w:abstractNumId w:val="29"/>
  </w:num>
  <w:num w:numId="10">
    <w:abstractNumId w:val="8"/>
  </w:num>
  <w:num w:numId="11">
    <w:abstractNumId w:val="28"/>
  </w:num>
  <w:num w:numId="12">
    <w:abstractNumId w:val="3"/>
  </w:num>
  <w:num w:numId="13">
    <w:abstractNumId w:val="14"/>
  </w:num>
  <w:num w:numId="14">
    <w:abstractNumId w:val="5"/>
  </w:num>
  <w:num w:numId="15">
    <w:abstractNumId w:val="38"/>
  </w:num>
  <w:num w:numId="16">
    <w:abstractNumId w:val="4"/>
  </w:num>
  <w:num w:numId="17">
    <w:abstractNumId w:val="30"/>
  </w:num>
  <w:num w:numId="18">
    <w:abstractNumId w:val="23"/>
  </w:num>
  <w:num w:numId="19">
    <w:abstractNumId w:val="15"/>
  </w:num>
  <w:num w:numId="20">
    <w:abstractNumId w:val="40"/>
  </w:num>
  <w:num w:numId="21">
    <w:abstractNumId w:val="2"/>
  </w:num>
  <w:num w:numId="22">
    <w:abstractNumId w:val="9"/>
  </w:num>
  <w:num w:numId="23">
    <w:abstractNumId w:val="31"/>
  </w:num>
  <w:num w:numId="24">
    <w:abstractNumId w:val="24"/>
  </w:num>
  <w:num w:numId="25">
    <w:abstractNumId w:val="19"/>
  </w:num>
  <w:num w:numId="26">
    <w:abstractNumId w:val="27"/>
  </w:num>
  <w:num w:numId="27">
    <w:abstractNumId w:val="25"/>
  </w:num>
  <w:num w:numId="28">
    <w:abstractNumId w:val="26"/>
  </w:num>
  <w:num w:numId="29">
    <w:abstractNumId w:val="34"/>
  </w:num>
  <w:num w:numId="30">
    <w:abstractNumId w:val="18"/>
  </w:num>
  <w:num w:numId="31">
    <w:abstractNumId w:val="7"/>
  </w:num>
  <w:num w:numId="32">
    <w:abstractNumId w:val="11"/>
  </w:num>
  <w:num w:numId="33">
    <w:abstractNumId w:val="10"/>
  </w:num>
  <w:num w:numId="34">
    <w:abstractNumId w:val="39"/>
  </w:num>
  <w:num w:numId="35">
    <w:abstractNumId w:val="35"/>
  </w:num>
  <w:num w:numId="36">
    <w:abstractNumId w:val="16"/>
  </w:num>
  <w:num w:numId="37">
    <w:abstractNumId w:val="21"/>
  </w:num>
  <w:num w:numId="38">
    <w:abstractNumId w:val="33"/>
  </w:num>
  <w:num w:numId="39">
    <w:abstractNumId w:val="12"/>
  </w:num>
  <w:num w:numId="40">
    <w:abstractNumId w:val="3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2D3"/>
    <w:rsid w:val="00015E32"/>
    <w:rsid w:val="00076B85"/>
    <w:rsid w:val="001B2C30"/>
    <w:rsid w:val="001B5559"/>
    <w:rsid w:val="002C0888"/>
    <w:rsid w:val="00382F07"/>
    <w:rsid w:val="003B267F"/>
    <w:rsid w:val="00575091"/>
    <w:rsid w:val="006B0072"/>
    <w:rsid w:val="00714EA6"/>
    <w:rsid w:val="0079339D"/>
    <w:rsid w:val="00793E04"/>
    <w:rsid w:val="007C0AFF"/>
    <w:rsid w:val="00800802"/>
    <w:rsid w:val="00833E86"/>
    <w:rsid w:val="008E4595"/>
    <w:rsid w:val="0091085F"/>
    <w:rsid w:val="009642D3"/>
    <w:rsid w:val="009E1AD8"/>
    <w:rsid w:val="00A736E4"/>
    <w:rsid w:val="00A83381"/>
    <w:rsid w:val="00B07F9D"/>
    <w:rsid w:val="00B2641B"/>
    <w:rsid w:val="00B351F0"/>
    <w:rsid w:val="00BA3296"/>
    <w:rsid w:val="00BD4F7B"/>
    <w:rsid w:val="00CE2D63"/>
    <w:rsid w:val="00D14B68"/>
    <w:rsid w:val="00D349CA"/>
    <w:rsid w:val="00DA40AB"/>
    <w:rsid w:val="00DB1F08"/>
    <w:rsid w:val="00E34CB0"/>
    <w:rsid w:val="00E6003C"/>
    <w:rsid w:val="00E766CC"/>
    <w:rsid w:val="00E80A97"/>
    <w:rsid w:val="00EB12CC"/>
    <w:rsid w:val="00F17952"/>
    <w:rsid w:val="00F251AC"/>
    <w:rsid w:val="00F817C3"/>
    <w:rsid w:val="00FD4F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D3"/>
    <w:rPr>
      <w:rFonts w:ascii="Calibri" w:eastAsia="Calibri" w:hAnsi="Calibri" w:cs="Times New Roman"/>
    </w:rPr>
  </w:style>
  <w:style w:type="paragraph" w:styleId="Ttulo1">
    <w:name w:val="heading 1"/>
    <w:basedOn w:val="Normal"/>
    <w:next w:val="Normal"/>
    <w:link w:val="Ttulo1Char"/>
    <w:qFormat/>
    <w:rsid w:val="009642D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nhideWhenUsed/>
    <w:qFormat/>
    <w:rsid w:val="009642D3"/>
    <w:pPr>
      <w:keepNext/>
      <w:spacing w:before="240" w:after="60"/>
      <w:outlineLvl w:val="1"/>
    </w:pPr>
    <w:rPr>
      <w:rFonts w:ascii="Cambria" w:eastAsia="Times New Roman" w:hAnsi="Cambria"/>
      <w:b/>
      <w:bCs/>
      <w:i/>
      <w:iCs/>
      <w:sz w:val="28"/>
      <w:szCs w:val="28"/>
    </w:rPr>
  </w:style>
  <w:style w:type="paragraph" w:styleId="Ttulo5">
    <w:name w:val="heading 5"/>
    <w:basedOn w:val="Normal"/>
    <w:next w:val="Normal"/>
    <w:link w:val="Ttulo5Char"/>
    <w:unhideWhenUsed/>
    <w:qFormat/>
    <w:rsid w:val="009642D3"/>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42D3"/>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9642D3"/>
    <w:rPr>
      <w:rFonts w:ascii="Cambria" w:eastAsia="Times New Roman" w:hAnsi="Cambria" w:cs="Times New Roman"/>
      <w:b/>
      <w:bCs/>
      <w:i/>
      <w:iCs/>
      <w:sz w:val="28"/>
      <w:szCs w:val="28"/>
    </w:rPr>
  </w:style>
  <w:style w:type="character" w:customStyle="1" w:styleId="Ttulo5Char">
    <w:name w:val="Título 5 Char"/>
    <w:basedOn w:val="Fontepargpadro"/>
    <w:link w:val="Ttulo5"/>
    <w:rsid w:val="009642D3"/>
    <w:rPr>
      <w:rFonts w:ascii="Calibri" w:eastAsia="Times New Roman" w:hAnsi="Calibri" w:cs="Times New Roman"/>
      <w:b/>
      <w:bCs/>
      <w:i/>
      <w:iCs/>
      <w:sz w:val="26"/>
      <w:szCs w:val="26"/>
    </w:rPr>
  </w:style>
  <w:style w:type="table" w:styleId="Tabelacomgrade">
    <w:name w:val="Table Grid"/>
    <w:basedOn w:val="Tabelanormal"/>
    <w:uiPriority w:val="59"/>
    <w:rsid w:val="009642D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42D3"/>
    <w:pPr>
      <w:autoSpaceDE w:val="0"/>
      <w:autoSpaceDN w:val="0"/>
      <w:adjustRightInd w:val="0"/>
      <w:spacing w:after="0" w:line="240" w:lineRule="auto"/>
    </w:pPr>
    <w:rPr>
      <w:rFonts w:ascii="Arial" w:eastAsia="Calibri" w:hAnsi="Arial" w:cs="Arial"/>
      <w:color w:val="000000"/>
      <w:sz w:val="24"/>
      <w:szCs w:val="24"/>
    </w:rPr>
  </w:style>
  <w:style w:type="character" w:customStyle="1" w:styleId="StrongEmphasis">
    <w:name w:val="Strong Emphasis"/>
    <w:uiPriority w:val="99"/>
    <w:rsid w:val="009642D3"/>
    <w:rPr>
      <w:b/>
    </w:rPr>
  </w:style>
  <w:style w:type="paragraph" w:customStyle="1" w:styleId="TableContents">
    <w:name w:val="Table Contents"/>
    <w:basedOn w:val="Normal"/>
    <w:uiPriority w:val="99"/>
    <w:rsid w:val="009642D3"/>
    <w:pPr>
      <w:widowControl w:val="0"/>
      <w:suppressLineNumbers/>
      <w:suppressAutoHyphens/>
      <w:spacing w:after="0" w:line="240" w:lineRule="auto"/>
      <w:textAlignment w:val="baseline"/>
    </w:pPr>
    <w:rPr>
      <w:rFonts w:ascii="Times New Roman" w:eastAsia="Arial Unicode MS" w:hAnsi="Times New Roman"/>
      <w:kern w:val="1"/>
      <w:sz w:val="24"/>
      <w:szCs w:val="24"/>
      <w:lang w:eastAsia="ar-SA"/>
    </w:rPr>
  </w:style>
  <w:style w:type="paragraph" w:customStyle="1" w:styleId="Standard">
    <w:name w:val="Standard"/>
    <w:uiPriority w:val="99"/>
    <w:rsid w:val="009642D3"/>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PargrafodaLista1">
    <w:name w:val="Parágrafo da Lista1"/>
    <w:basedOn w:val="Normal"/>
    <w:uiPriority w:val="99"/>
    <w:rsid w:val="009642D3"/>
    <w:pPr>
      <w:suppressAutoHyphens/>
      <w:spacing w:after="0" w:line="100" w:lineRule="atLeast"/>
      <w:ind w:left="720"/>
    </w:pPr>
    <w:rPr>
      <w:rFonts w:ascii="Times New Roman" w:eastAsia="Arial Unicode MS" w:hAnsi="Times New Roman"/>
      <w:kern w:val="1"/>
      <w:sz w:val="24"/>
      <w:szCs w:val="24"/>
      <w:lang w:eastAsia="ar-SA"/>
    </w:rPr>
  </w:style>
  <w:style w:type="character" w:customStyle="1" w:styleId="CorpodetextoChar">
    <w:name w:val="Corpo de texto Char"/>
    <w:uiPriority w:val="99"/>
    <w:rsid w:val="009642D3"/>
    <w:rPr>
      <w:rFonts w:ascii="Arial" w:hAnsi="Arial"/>
      <w:sz w:val="20"/>
    </w:rPr>
  </w:style>
  <w:style w:type="character" w:customStyle="1" w:styleId="WW8Num2z0">
    <w:name w:val="WW8Num2z0"/>
    <w:uiPriority w:val="99"/>
    <w:rsid w:val="009642D3"/>
    <w:rPr>
      <w:rFonts w:ascii="Symbol" w:hAnsi="Symbol"/>
    </w:rPr>
  </w:style>
  <w:style w:type="paragraph" w:styleId="Corpodetexto">
    <w:name w:val="Body Text"/>
    <w:basedOn w:val="Normal"/>
    <w:link w:val="CorpodetextoChar1"/>
    <w:uiPriority w:val="99"/>
    <w:rsid w:val="009642D3"/>
    <w:pPr>
      <w:widowControl w:val="0"/>
      <w:suppressAutoHyphens/>
      <w:spacing w:after="120" w:line="240" w:lineRule="auto"/>
    </w:pPr>
    <w:rPr>
      <w:rFonts w:ascii="Times New Roman" w:eastAsia="Arial Unicode MS" w:hAnsi="Times New Roman"/>
      <w:kern w:val="1"/>
      <w:sz w:val="24"/>
      <w:szCs w:val="24"/>
      <w:lang w:eastAsia="pt-BR"/>
    </w:rPr>
  </w:style>
  <w:style w:type="character" w:customStyle="1" w:styleId="CorpodetextoChar1">
    <w:name w:val="Corpo de texto Char1"/>
    <w:basedOn w:val="Fontepargpadro"/>
    <w:link w:val="Corpodetexto"/>
    <w:uiPriority w:val="99"/>
    <w:rsid w:val="009642D3"/>
    <w:rPr>
      <w:rFonts w:ascii="Times New Roman" w:eastAsia="Arial Unicode MS" w:hAnsi="Times New Roman" w:cs="Times New Roman"/>
      <w:kern w:val="1"/>
      <w:sz w:val="24"/>
      <w:szCs w:val="24"/>
      <w:lang w:eastAsia="pt-BR"/>
    </w:rPr>
  </w:style>
  <w:style w:type="paragraph" w:customStyle="1" w:styleId="Textodenotaderodap1">
    <w:name w:val="Texto de nota de rodapé1"/>
    <w:basedOn w:val="Normal"/>
    <w:uiPriority w:val="99"/>
    <w:rsid w:val="009642D3"/>
    <w:pPr>
      <w:suppressAutoHyphens/>
      <w:spacing w:after="0" w:line="240" w:lineRule="auto"/>
    </w:pPr>
    <w:rPr>
      <w:rFonts w:ascii="Arial" w:eastAsia="Times New Roman" w:hAnsi="Arial" w:cs="Arial"/>
      <w:kern w:val="1"/>
      <w:sz w:val="20"/>
      <w:szCs w:val="20"/>
      <w:lang w:eastAsia="pt-BR"/>
    </w:rPr>
  </w:style>
  <w:style w:type="character" w:styleId="Hyperlink">
    <w:name w:val="Hyperlink"/>
    <w:uiPriority w:val="99"/>
    <w:rsid w:val="009642D3"/>
    <w:rPr>
      <w:rFonts w:cs="Times New Roman"/>
      <w:color w:val="0000FF"/>
      <w:u w:val="single"/>
    </w:rPr>
  </w:style>
  <w:style w:type="paragraph" w:styleId="Textodebalo">
    <w:name w:val="Balloon Text"/>
    <w:basedOn w:val="Normal"/>
    <w:link w:val="TextodebaloChar"/>
    <w:uiPriority w:val="99"/>
    <w:semiHidden/>
    <w:rsid w:val="009642D3"/>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9642D3"/>
    <w:rPr>
      <w:rFonts w:ascii="Tahoma" w:eastAsia="Calibri" w:hAnsi="Tahoma" w:cs="Times New Roman"/>
      <w:sz w:val="16"/>
      <w:szCs w:val="16"/>
    </w:rPr>
  </w:style>
  <w:style w:type="character" w:styleId="Refdecomentrio">
    <w:name w:val="annotation reference"/>
    <w:uiPriority w:val="99"/>
    <w:semiHidden/>
    <w:rsid w:val="009642D3"/>
    <w:rPr>
      <w:rFonts w:cs="Times New Roman"/>
      <w:sz w:val="16"/>
      <w:szCs w:val="16"/>
    </w:rPr>
  </w:style>
  <w:style w:type="paragraph" w:styleId="Textodecomentrio">
    <w:name w:val="annotation text"/>
    <w:basedOn w:val="Normal"/>
    <w:link w:val="TextodecomentrioChar"/>
    <w:uiPriority w:val="99"/>
    <w:semiHidden/>
    <w:rsid w:val="009642D3"/>
    <w:pPr>
      <w:spacing w:line="240" w:lineRule="auto"/>
    </w:pPr>
    <w:rPr>
      <w:rFonts w:eastAsia="Times New Roman"/>
      <w:sz w:val="20"/>
      <w:szCs w:val="20"/>
    </w:rPr>
  </w:style>
  <w:style w:type="character" w:customStyle="1" w:styleId="TextodecomentrioChar">
    <w:name w:val="Texto de comentário Char"/>
    <w:basedOn w:val="Fontepargpadro"/>
    <w:link w:val="Textodecomentrio"/>
    <w:uiPriority w:val="99"/>
    <w:semiHidden/>
    <w:rsid w:val="009642D3"/>
    <w:rPr>
      <w:rFonts w:ascii="Calibri" w:eastAsia="Times New Roman" w:hAnsi="Calibri" w:cs="Times New Roman"/>
      <w:sz w:val="20"/>
      <w:szCs w:val="20"/>
    </w:rPr>
  </w:style>
  <w:style w:type="paragraph" w:styleId="Cabealho">
    <w:name w:val="header"/>
    <w:basedOn w:val="Normal"/>
    <w:link w:val="CabealhoChar"/>
    <w:rsid w:val="009642D3"/>
    <w:pPr>
      <w:tabs>
        <w:tab w:val="center" w:pos="4252"/>
        <w:tab w:val="right" w:pos="8504"/>
      </w:tabs>
    </w:pPr>
  </w:style>
  <w:style w:type="character" w:customStyle="1" w:styleId="CabealhoChar">
    <w:name w:val="Cabeçalho Char"/>
    <w:basedOn w:val="Fontepargpadro"/>
    <w:link w:val="Cabealho"/>
    <w:rsid w:val="009642D3"/>
    <w:rPr>
      <w:rFonts w:ascii="Calibri" w:eastAsia="Calibri" w:hAnsi="Calibri" w:cs="Times New Roman"/>
    </w:rPr>
  </w:style>
  <w:style w:type="paragraph" w:styleId="Rodap">
    <w:name w:val="footer"/>
    <w:basedOn w:val="Normal"/>
    <w:link w:val="RodapChar"/>
    <w:uiPriority w:val="99"/>
    <w:rsid w:val="009642D3"/>
    <w:pPr>
      <w:tabs>
        <w:tab w:val="center" w:pos="4252"/>
        <w:tab w:val="right" w:pos="8504"/>
      </w:tabs>
    </w:pPr>
  </w:style>
  <w:style w:type="character" w:customStyle="1" w:styleId="RodapChar">
    <w:name w:val="Rodapé Char"/>
    <w:basedOn w:val="Fontepargpadro"/>
    <w:link w:val="Rodap"/>
    <w:uiPriority w:val="99"/>
    <w:rsid w:val="009642D3"/>
    <w:rPr>
      <w:rFonts w:ascii="Calibri" w:eastAsia="Calibri" w:hAnsi="Calibri" w:cs="Times New Roman"/>
    </w:rPr>
  </w:style>
  <w:style w:type="character" w:styleId="Nmerodepgina">
    <w:name w:val="page number"/>
    <w:uiPriority w:val="99"/>
    <w:rsid w:val="009642D3"/>
    <w:rPr>
      <w:rFonts w:cs="Times New Roman"/>
    </w:rPr>
  </w:style>
  <w:style w:type="paragraph" w:styleId="Assuntodocomentrio">
    <w:name w:val="annotation subject"/>
    <w:basedOn w:val="Textodecomentrio"/>
    <w:next w:val="Textodecomentrio"/>
    <w:link w:val="AssuntodocomentrioChar"/>
    <w:uiPriority w:val="99"/>
    <w:semiHidden/>
    <w:rsid w:val="009642D3"/>
    <w:pPr>
      <w:spacing w:line="276" w:lineRule="auto"/>
    </w:pPr>
    <w:rPr>
      <w:b/>
      <w:bCs/>
    </w:rPr>
  </w:style>
  <w:style w:type="character" w:customStyle="1" w:styleId="AssuntodocomentrioChar">
    <w:name w:val="Assunto do comentário Char"/>
    <w:basedOn w:val="TextodecomentrioChar"/>
    <w:link w:val="Assuntodocomentrio"/>
    <w:uiPriority w:val="99"/>
    <w:semiHidden/>
    <w:rsid w:val="009642D3"/>
    <w:rPr>
      <w:rFonts w:ascii="Calibri" w:eastAsia="Times New Roman" w:hAnsi="Calibri" w:cs="Times New Roman"/>
      <w:b/>
      <w:bCs/>
      <w:sz w:val="20"/>
      <w:szCs w:val="20"/>
    </w:rPr>
  </w:style>
  <w:style w:type="character" w:styleId="HiperlinkVisitado">
    <w:name w:val="FollowedHyperlink"/>
    <w:uiPriority w:val="99"/>
    <w:semiHidden/>
    <w:unhideWhenUsed/>
    <w:rsid w:val="009642D3"/>
    <w:rPr>
      <w:color w:val="800080"/>
      <w:u w:val="single"/>
    </w:rPr>
  </w:style>
  <w:style w:type="paragraph" w:styleId="Textodenotaderodap">
    <w:name w:val="footnote text"/>
    <w:basedOn w:val="Normal"/>
    <w:link w:val="TextodenotaderodapChar"/>
    <w:uiPriority w:val="99"/>
    <w:semiHidden/>
    <w:unhideWhenUsed/>
    <w:rsid w:val="009642D3"/>
    <w:rPr>
      <w:sz w:val="20"/>
      <w:szCs w:val="20"/>
    </w:rPr>
  </w:style>
  <w:style w:type="character" w:customStyle="1" w:styleId="TextodenotaderodapChar">
    <w:name w:val="Texto de nota de rodapé Char"/>
    <w:basedOn w:val="Fontepargpadro"/>
    <w:link w:val="Textodenotaderodap"/>
    <w:uiPriority w:val="99"/>
    <w:semiHidden/>
    <w:rsid w:val="009642D3"/>
    <w:rPr>
      <w:rFonts w:ascii="Calibri" w:eastAsia="Calibri" w:hAnsi="Calibri" w:cs="Times New Roman"/>
      <w:sz w:val="20"/>
      <w:szCs w:val="20"/>
    </w:rPr>
  </w:style>
  <w:style w:type="character" w:styleId="Refdenotaderodap">
    <w:name w:val="footnote reference"/>
    <w:uiPriority w:val="99"/>
    <w:semiHidden/>
    <w:unhideWhenUsed/>
    <w:rsid w:val="009642D3"/>
    <w:rPr>
      <w:vertAlign w:val="superscript"/>
    </w:rPr>
  </w:style>
  <w:style w:type="paragraph" w:styleId="PargrafodaLista">
    <w:name w:val="List Paragraph"/>
    <w:basedOn w:val="Normal"/>
    <w:uiPriority w:val="34"/>
    <w:qFormat/>
    <w:rsid w:val="009642D3"/>
    <w:pPr>
      <w:ind w:left="720"/>
      <w:contextualSpacing/>
    </w:pPr>
  </w:style>
  <w:style w:type="paragraph" w:styleId="CabealhodoSumrio">
    <w:name w:val="TOC Heading"/>
    <w:basedOn w:val="Ttulo1"/>
    <w:next w:val="Normal"/>
    <w:uiPriority w:val="39"/>
    <w:semiHidden/>
    <w:unhideWhenUsed/>
    <w:qFormat/>
    <w:rsid w:val="009642D3"/>
    <w:pPr>
      <w:keepLines/>
      <w:spacing w:before="480" w:after="0"/>
      <w:outlineLvl w:val="9"/>
    </w:pPr>
    <w:rPr>
      <w:color w:val="365F91"/>
      <w:kern w:val="0"/>
      <w:sz w:val="28"/>
      <w:szCs w:val="28"/>
    </w:rPr>
  </w:style>
  <w:style w:type="paragraph" w:styleId="Sumrio2">
    <w:name w:val="toc 2"/>
    <w:basedOn w:val="Normal"/>
    <w:next w:val="Normal"/>
    <w:autoRedefine/>
    <w:uiPriority w:val="39"/>
    <w:rsid w:val="009642D3"/>
    <w:pPr>
      <w:ind w:left="220"/>
    </w:pPr>
  </w:style>
  <w:style w:type="paragraph" w:styleId="Sumrio1">
    <w:name w:val="toc 1"/>
    <w:basedOn w:val="Normal"/>
    <w:next w:val="Normal"/>
    <w:autoRedefine/>
    <w:uiPriority w:val="39"/>
    <w:rsid w:val="009642D3"/>
    <w:pPr>
      <w:tabs>
        <w:tab w:val="right" w:leader="dot" w:pos="9062"/>
      </w:tabs>
    </w:pPr>
    <w:rPr>
      <w:rFonts w:ascii="Arial" w:hAnsi="Arial" w:cs="Arial"/>
      <w:noProof/>
    </w:rPr>
  </w:style>
  <w:style w:type="paragraph" w:styleId="Ttulo">
    <w:name w:val="Title"/>
    <w:basedOn w:val="Normal"/>
    <w:next w:val="Subttulo"/>
    <w:link w:val="TtuloChar"/>
    <w:qFormat/>
    <w:rsid w:val="009642D3"/>
    <w:pPr>
      <w:widowControl w:val="0"/>
      <w:suppressAutoHyphens/>
      <w:spacing w:after="0" w:line="360" w:lineRule="auto"/>
      <w:jc w:val="center"/>
    </w:pPr>
    <w:rPr>
      <w:rFonts w:ascii="Times New Roman" w:eastAsia="Arial Unicode MS" w:hAnsi="Times New Roman"/>
      <w:b/>
      <w:kern w:val="1"/>
      <w:sz w:val="24"/>
      <w:szCs w:val="20"/>
    </w:rPr>
  </w:style>
  <w:style w:type="character" w:customStyle="1" w:styleId="TtuloChar">
    <w:name w:val="Título Char"/>
    <w:basedOn w:val="Fontepargpadro"/>
    <w:link w:val="Ttulo"/>
    <w:rsid w:val="009642D3"/>
    <w:rPr>
      <w:rFonts w:ascii="Times New Roman" w:eastAsia="Arial Unicode MS" w:hAnsi="Times New Roman" w:cs="Times New Roman"/>
      <w:b/>
      <w:kern w:val="1"/>
      <w:sz w:val="24"/>
      <w:szCs w:val="20"/>
    </w:rPr>
  </w:style>
  <w:style w:type="paragraph" w:customStyle="1" w:styleId="Corpodetexto31">
    <w:name w:val="Corpo de texto 31"/>
    <w:basedOn w:val="Normal"/>
    <w:rsid w:val="009642D3"/>
    <w:pPr>
      <w:widowControl w:val="0"/>
      <w:suppressAutoHyphens/>
      <w:spacing w:after="120" w:line="240" w:lineRule="auto"/>
    </w:pPr>
    <w:rPr>
      <w:rFonts w:ascii="Times New Roman" w:eastAsia="Arial Unicode MS" w:hAnsi="Times New Roman"/>
      <w:kern w:val="1"/>
      <w:sz w:val="16"/>
      <w:szCs w:val="16"/>
    </w:rPr>
  </w:style>
  <w:style w:type="paragraph" w:styleId="Subttulo">
    <w:name w:val="Subtitle"/>
    <w:basedOn w:val="Normal"/>
    <w:next w:val="Normal"/>
    <w:link w:val="SubttuloChar"/>
    <w:qFormat/>
    <w:rsid w:val="009642D3"/>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rsid w:val="009642D3"/>
    <w:rPr>
      <w:rFonts w:ascii="Cambria" w:eastAsia="Times New Roman" w:hAnsi="Cambria" w:cs="Times New Roman"/>
      <w:sz w:val="24"/>
      <w:szCs w:val="24"/>
    </w:rPr>
  </w:style>
  <w:style w:type="paragraph" w:styleId="NormalWeb">
    <w:name w:val="Normal (Web)"/>
    <w:basedOn w:val="Normal"/>
    <w:uiPriority w:val="99"/>
    <w:unhideWhenUsed/>
    <w:rsid w:val="009642D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9642D3"/>
    <w:pPr>
      <w:widowControl w:val="0"/>
      <w:suppressAutoHyphens/>
      <w:spacing w:after="120" w:line="240" w:lineRule="auto"/>
      <w:ind w:left="283"/>
    </w:pPr>
    <w:rPr>
      <w:rFonts w:ascii="Times New Roman" w:eastAsia="Arial Unicode MS" w:hAnsi="Times New Roman"/>
      <w:sz w:val="24"/>
      <w:szCs w:val="20"/>
      <w:lang w:eastAsia="ar-SA"/>
    </w:rPr>
  </w:style>
  <w:style w:type="character" w:customStyle="1" w:styleId="RecuodecorpodetextoChar">
    <w:name w:val="Recuo de corpo de texto Char"/>
    <w:basedOn w:val="Fontepargpadro"/>
    <w:link w:val="Recuodecorpodetexto"/>
    <w:rsid w:val="009642D3"/>
    <w:rPr>
      <w:rFonts w:ascii="Times New Roman" w:eastAsia="Arial Unicode MS" w:hAnsi="Times New Roman" w:cs="Times New Roman"/>
      <w:sz w:val="24"/>
      <w:szCs w:val="20"/>
      <w:lang w:eastAsia="ar-SA"/>
    </w:rPr>
  </w:style>
  <w:style w:type="paragraph" w:customStyle="1" w:styleId="Recuodecorpodetexto21">
    <w:name w:val="Recuo de corpo de texto 21"/>
    <w:basedOn w:val="Normal"/>
    <w:rsid w:val="009642D3"/>
    <w:pPr>
      <w:widowControl w:val="0"/>
      <w:suppressAutoHyphens/>
      <w:spacing w:after="120" w:line="480" w:lineRule="auto"/>
      <w:ind w:left="283"/>
    </w:pPr>
    <w:rPr>
      <w:rFonts w:ascii="Times New Roman" w:eastAsia="Arial Unicode MS" w:hAnsi="Times New Roman"/>
      <w:sz w:val="24"/>
      <w:szCs w:val="20"/>
      <w:lang w:eastAsia="ar-SA"/>
    </w:rPr>
  </w:style>
  <w:style w:type="paragraph" w:styleId="Reviso">
    <w:name w:val="Revision"/>
    <w:hidden/>
    <w:uiPriority w:val="99"/>
    <w:semiHidden/>
    <w:rsid w:val="009642D3"/>
    <w:pPr>
      <w:spacing w:after="0" w:line="240" w:lineRule="auto"/>
    </w:pPr>
    <w:rPr>
      <w:rFonts w:ascii="Calibri" w:eastAsia="Calibri" w:hAnsi="Calibri" w:cs="Times New Roman"/>
    </w:rPr>
  </w:style>
  <w:style w:type="character" w:styleId="Forte">
    <w:name w:val="Strong"/>
    <w:basedOn w:val="Fontepargpadro"/>
    <w:uiPriority w:val="22"/>
    <w:qFormat/>
    <w:rsid w:val="00015E32"/>
    <w:rPr>
      <w:b/>
      <w:bCs/>
    </w:rPr>
  </w:style>
  <w:style w:type="character" w:customStyle="1" w:styleId="apple-converted-space">
    <w:name w:val="apple-converted-space"/>
    <w:basedOn w:val="Fontepargpadro"/>
    <w:rsid w:val="00015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D3"/>
    <w:rPr>
      <w:rFonts w:ascii="Calibri" w:eastAsia="Calibri" w:hAnsi="Calibri" w:cs="Times New Roman"/>
    </w:rPr>
  </w:style>
  <w:style w:type="paragraph" w:styleId="Ttulo1">
    <w:name w:val="heading 1"/>
    <w:basedOn w:val="Normal"/>
    <w:next w:val="Normal"/>
    <w:link w:val="Ttulo1Char"/>
    <w:qFormat/>
    <w:rsid w:val="009642D3"/>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unhideWhenUsed/>
    <w:qFormat/>
    <w:rsid w:val="009642D3"/>
    <w:pPr>
      <w:keepNext/>
      <w:spacing w:before="240" w:after="60"/>
      <w:outlineLvl w:val="1"/>
    </w:pPr>
    <w:rPr>
      <w:rFonts w:ascii="Cambria" w:eastAsia="Times New Roman" w:hAnsi="Cambria"/>
      <w:b/>
      <w:bCs/>
      <w:i/>
      <w:iCs/>
      <w:sz w:val="28"/>
      <w:szCs w:val="28"/>
      <w:lang w:val="x-none"/>
    </w:rPr>
  </w:style>
  <w:style w:type="paragraph" w:styleId="Ttulo5">
    <w:name w:val="heading 5"/>
    <w:basedOn w:val="Normal"/>
    <w:next w:val="Normal"/>
    <w:link w:val="Ttulo5Char"/>
    <w:unhideWhenUsed/>
    <w:qFormat/>
    <w:rsid w:val="009642D3"/>
    <w:pPr>
      <w:spacing w:before="240" w:after="60"/>
      <w:outlineLvl w:val="4"/>
    </w:pPr>
    <w:rPr>
      <w:rFonts w:eastAsia="Times New Roman"/>
      <w:b/>
      <w:bCs/>
      <w:i/>
      <w:i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42D3"/>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rsid w:val="009642D3"/>
    <w:rPr>
      <w:rFonts w:ascii="Cambria" w:eastAsia="Times New Roman" w:hAnsi="Cambria" w:cs="Times New Roman"/>
      <w:b/>
      <w:bCs/>
      <w:i/>
      <w:iCs/>
      <w:sz w:val="28"/>
      <w:szCs w:val="28"/>
      <w:lang w:val="x-none"/>
    </w:rPr>
  </w:style>
  <w:style w:type="character" w:customStyle="1" w:styleId="Ttulo5Char">
    <w:name w:val="Título 5 Char"/>
    <w:basedOn w:val="Fontepargpadro"/>
    <w:link w:val="Ttulo5"/>
    <w:rsid w:val="009642D3"/>
    <w:rPr>
      <w:rFonts w:ascii="Calibri" w:eastAsia="Times New Roman" w:hAnsi="Calibri" w:cs="Times New Roman"/>
      <w:b/>
      <w:bCs/>
      <w:i/>
      <w:iCs/>
      <w:sz w:val="26"/>
      <w:szCs w:val="26"/>
      <w:lang w:val="x-none"/>
    </w:rPr>
  </w:style>
  <w:style w:type="table" w:styleId="Tabelacomgrade">
    <w:name w:val="Table Grid"/>
    <w:basedOn w:val="Tabelanormal"/>
    <w:uiPriority w:val="59"/>
    <w:rsid w:val="009642D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42D3"/>
    <w:pPr>
      <w:autoSpaceDE w:val="0"/>
      <w:autoSpaceDN w:val="0"/>
      <w:adjustRightInd w:val="0"/>
      <w:spacing w:after="0" w:line="240" w:lineRule="auto"/>
    </w:pPr>
    <w:rPr>
      <w:rFonts w:ascii="Arial" w:eastAsia="Calibri" w:hAnsi="Arial" w:cs="Arial"/>
      <w:color w:val="000000"/>
      <w:sz w:val="24"/>
      <w:szCs w:val="24"/>
    </w:rPr>
  </w:style>
  <w:style w:type="character" w:customStyle="1" w:styleId="StrongEmphasis">
    <w:name w:val="Strong Emphasis"/>
    <w:uiPriority w:val="99"/>
    <w:rsid w:val="009642D3"/>
    <w:rPr>
      <w:b/>
    </w:rPr>
  </w:style>
  <w:style w:type="paragraph" w:customStyle="1" w:styleId="TableContents">
    <w:name w:val="Table Contents"/>
    <w:basedOn w:val="Normal"/>
    <w:uiPriority w:val="99"/>
    <w:rsid w:val="009642D3"/>
    <w:pPr>
      <w:widowControl w:val="0"/>
      <w:suppressLineNumbers/>
      <w:suppressAutoHyphens/>
      <w:spacing w:after="0" w:line="240" w:lineRule="auto"/>
      <w:textAlignment w:val="baseline"/>
    </w:pPr>
    <w:rPr>
      <w:rFonts w:ascii="Times New Roman" w:eastAsia="Arial Unicode MS" w:hAnsi="Times New Roman"/>
      <w:kern w:val="1"/>
      <w:sz w:val="24"/>
      <w:szCs w:val="24"/>
      <w:lang w:eastAsia="ar-SA"/>
    </w:rPr>
  </w:style>
  <w:style w:type="paragraph" w:customStyle="1" w:styleId="Standard">
    <w:name w:val="Standard"/>
    <w:uiPriority w:val="99"/>
    <w:rsid w:val="009642D3"/>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PargrafodaLista1">
    <w:name w:val="Parágrafo da Lista1"/>
    <w:basedOn w:val="Normal"/>
    <w:uiPriority w:val="99"/>
    <w:rsid w:val="009642D3"/>
    <w:pPr>
      <w:suppressAutoHyphens/>
      <w:spacing w:after="0" w:line="100" w:lineRule="atLeast"/>
      <w:ind w:left="720"/>
    </w:pPr>
    <w:rPr>
      <w:rFonts w:ascii="Times New Roman" w:eastAsia="Arial Unicode MS" w:hAnsi="Times New Roman"/>
      <w:kern w:val="1"/>
      <w:sz w:val="24"/>
      <w:szCs w:val="24"/>
      <w:lang w:eastAsia="ar-SA"/>
    </w:rPr>
  </w:style>
  <w:style w:type="character" w:customStyle="1" w:styleId="CorpodetextoChar">
    <w:name w:val="Corpo de texto Char"/>
    <w:uiPriority w:val="99"/>
    <w:rsid w:val="009642D3"/>
    <w:rPr>
      <w:rFonts w:ascii="Arial" w:hAnsi="Arial"/>
      <w:sz w:val="20"/>
    </w:rPr>
  </w:style>
  <w:style w:type="character" w:customStyle="1" w:styleId="WW8Num2z0">
    <w:name w:val="WW8Num2z0"/>
    <w:uiPriority w:val="99"/>
    <w:rsid w:val="009642D3"/>
    <w:rPr>
      <w:rFonts w:ascii="Symbol" w:hAnsi="Symbol"/>
    </w:rPr>
  </w:style>
  <w:style w:type="paragraph" w:styleId="Corpodetexto">
    <w:name w:val="Body Text"/>
    <w:basedOn w:val="Normal"/>
    <w:link w:val="CorpodetextoChar1"/>
    <w:uiPriority w:val="99"/>
    <w:rsid w:val="009642D3"/>
    <w:pPr>
      <w:widowControl w:val="0"/>
      <w:suppressAutoHyphens/>
      <w:spacing w:after="120" w:line="240" w:lineRule="auto"/>
    </w:pPr>
    <w:rPr>
      <w:rFonts w:ascii="Times New Roman" w:eastAsia="Arial Unicode MS" w:hAnsi="Times New Roman"/>
      <w:kern w:val="1"/>
      <w:sz w:val="24"/>
      <w:szCs w:val="24"/>
      <w:lang w:val="x-none" w:eastAsia="pt-BR"/>
    </w:rPr>
  </w:style>
  <w:style w:type="character" w:customStyle="1" w:styleId="CorpodetextoChar1">
    <w:name w:val="Corpo de texto Char1"/>
    <w:basedOn w:val="Fontepargpadro"/>
    <w:link w:val="Corpodetexto"/>
    <w:uiPriority w:val="99"/>
    <w:rsid w:val="009642D3"/>
    <w:rPr>
      <w:rFonts w:ascii="Times New Roman" w:eastAsia="Arial Unicode MS" w:hAnsi="Times New Roman" w:cs="Times New Roman"/>
      <w:kern w:val="1"/>
      <w:sz w:val="24"/>
      <w:szCs w:val="24"/>
      <w:lang w:val="x-none" w:eastAsia="pt-BR"/>
    </w:rPr>
  </w:style>
  <w:style w:type="paragraph" w:customStyle="1" w:styleId="Textodenotaderodap1">
    <w:name w:val="Texto de nota de rodapé1"/>
    <w:basedOn w:val="Normal"/>
    <w:uiPriority w:val="99"/>
    <w:rsid w:val="009642D3"/>
    <w:pPr>
      <w:suppressAutoHyphens/>
      <w:spacing w:after="0" w:line="240" w:lineRule="auto"/>
    </w:pPr>
    <w:rPr>
      <w:rFonts w:ascii="Arial" w:eastAsia="Times New Roman" w:hAnsi="Arial" w:cs="Arial"/>
      <w:kern w:val="1"/>
      <w:sz w:val="20"/>
      <w:szCs w:val="20"/>
      <w:lang w:eastAsia="pt-BR"/>
    </w:rPr>
  </w:style>
  <w:style w:type="character" w:styleId="Hyperlink">
    <w:name w:val="Hyperlink"/>
    <w:uiPriority w:val="99"/>
    <w:rsid w:val="009642D3"/>
    <w:rPr>
      <w:rFonts w:cs="Times New Roman"/>
      <w:color w:val="0000FF"/>
      <w:u w:val="single"/>
    </w:rPr>
  </w:style>
  <w:style w:type="paragraph" w:styleId="Textodebalo">
    <w:name w:val="Balloon Text"/>
    <w:basedOn w:val="Normal"/>
    <w:link w:val="TextodebaloChar"/>
    <w:uiPriority w:val="99"/>
    <w:semiHidden/>
    <w:rsid w:val="009642D3"/>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9642D3"/>
    <w:rPr>
      <w:rFonts w:ascii="Tahoma" w:eastAsia="Calibri" w:hAnsi="Tahoma" w:cs="Times New Roman"/>
      <w:sz w:val="16"/>
      <w:szCs w:val="16"/>
      <w:lang w:val="x-none" w:eastAsia="x-none"/>
    </w:rPr>
  </w:style>
  <w:style w:type="character" w:styleId="Refdecomentrio">
    <w:name w:val="annotation reference"/>
    <w:uiPriority w:val="99"/>
    <w:semiHidden/>
    <w:rsid w:val="009642D3"/>
    <w:rPr>
      <w:rFonts w:cs="Times New Roman"/>
      <w:sz w:val="16"/>
      <w:szCs w:val="16"/>
    </w:rPr>
  </w:style>
  <w:style w:type="paragraph" w:styleId="Textodecomentrio">
    <w:name w:val="annotation text"/>
    <w:basedOn w:val="Normal"/>
    <w:link w:val="TextodecomentrioChar"/>
    <w:uiPriority w:val="99"/>
    <w:semiHidden/>
    <w:rsid w:val="009642D3"/>
    <w:pPr>
      <w:spacing w:line="240" w:lineRule="auto"/>
    </w:pPr>
    <w:rPr>
      <w:rFonts w:eastAsia="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9642D3"/>
    <w:rPr>
      <w:rFonts w:ascii="Calibri" w:eastAsia="Times New Roman" w:hAnsi="Calibri" w:cs="Times New Roman"/>
      <w:sz w:val="20"/>
      <w:szCs w:val="20"/>
      <w:lang w:val="x-none" w:eastAsia="x-none"/>
    </w:rPr>
  </w:style>
  <w:style w:type="paragraph" w:styleId="Cabealho">
    <w:name w:val="header"/>
    <w:basedOn w:val="Normal"/>
    <w:link w:val="CabealhoChar"/>
    <w:rsid w:val="009642D3"/>
    <w:pPr>
      <w:tabs>
        <w:tab w:val="center" w:pos="4252"/>
        <w:tab w:val="right" w:pos="8504"/>
      </w:tabs>
    </w:pPr>
    <w:rPr>
      <w:lang w:val="x-none"/>
    </w:rPr>
  </w:style>
  <w:style w:type="character" w:customStyle="1" w:styleId="CabealhoChar">
    <w:name w:val="Cabeçalho Char"/>
    <w:basedOn w:val="Fontepargpadro"/>
    <w:link w:val="Cabealho"/>
    <w:rsid w:val="009642D3"/>
    <w:rPr>
      <w:rFonts w:ascii="Calibri" w:eastAsia="Calibri" w:hAnsi="Calibri" w:cs="Times New Roman"/>
      <w:lang w:val="x-none"/>
    </w:rPr>
  </w:style>
  <w:style w:type="paragraph" w:styleId="Rodap">
    <w:name w:val="footer"/>
    <w:basedOn w:val="Normal"/>
    <w:link w:val="RodapChar"/>
    <w:uiPriority w:val="99"/>
    <w:rsid w:val="009642D3"/>
    <w:pPr>
      <w:tabs>
        <w:tab w:val="center" w:pos="4252"/>
        <w:tab w:val="right" w:pos="8504"/>
      </w:tabs>
    </w:pPr>
    <w:rPr>
      <w:lang w:val="x-none"/>
    </w:rPr>
  </w:style>
  <w:style w:type="character" w:customStyle="1" w:styleId="RodapChar">
    <w:name w:val="Rodapé Char"/>
    <w:basedOn w:val="Fontepargpadro"/>
    <w:link w:val="Rodap"/>
    <w:uiPriority w:val="99"/>
    <w:rsid w:val="009642D3"/>
    <w:rPr>
      <w:rFonts w:ascii="Calibri" w:eastAsia="Calibri" w:hAnsi="Calibri" w:cs="Times New Roman"/>
      <w:lang w:val="x-none"/>
    </w:rPr>
  </w:style>
  <w:style w:type="character" w:styleId="Nmerodepgina">
    <w:name w:val="page number"/>
    <w:uiPriority w:val="99"/>
    <w:rsid w:val="009642D3"/>
    <w:rPr>
      <w:rFonts w:cs="Times New Roman"/>
    </w:rPr>
  </w:style>
  <w:style w:type="paragraph" w:styleId="Assuntodocomentrio">
    <w:name w:val="annotation subject"/>
    <w:basedOn w:val="Textodecomentrio"/>
    <w:next w:val="Textodecomentrio"/>
    <w:link w:val="AssuntodocomentrioChar"/>
    <w:uiPriority w:val="99"/>
    <w:semiHidden/>
    <w:rsid w:val="009642D3"/>
    <w:pPr>
      <w:spacing w:line="276" w:lineRule="auto"/>
    </w:pPr>
    <w:rPr>
      <w:b/>
      <w:bCs/>
      <w:lang w:eastAsia="en-US"/>
    </w:rPr>
  </w:style>
  <w:style w:type="character" w:customStyle="1" w:styleId="AssuntodocomentrioChar">
    <w:name w:val="Assunto do comentário Char"/>
    <w:basedOn w:val="TextodecomentrioChar"/>
    <w:link w:val="Assuntodocomentrio"/>
    <w:uiPriority w:val="99"/>
    <w:semiHidden/>
    <w:rsid w:val="009642D3"/>
    <w:rPr>
      <w:rFonts w:ascii="Calibri" w:eastAsia="Times New Roman" w:hAnsi="Calibri" w:cs="Times New Roman"/>
      <w:b/>
      <w:bCs/>
      <w:sz w:val="20"/>
      <w:szCs w:val="20"/>
      <w:lang w:val="x-none" w:eastAsia="x-none"/>
    </w:rPr>
  </w:style>
  <w:style w:type="character" w:styleId="HiperlinkVisitado">
    <w:name w:val="FollowedHyperlink"/>
    <w:uiPriority w:val="99"/>
    <w:semiHidden/>
    <w:unhideWhenUsed/>
    <w:rsid w:val="009642D3"/>
    <w:rPr>
      <w:color w:val="800080"/>
      <w:u w:val="single"/>
    </w:rPr>
  </w:style>
  <w:style w:type="paragraph" w:styleId="Textodenotaderodap">
    <w:name w:val="footnote text"/>
    <w:basedOn w:val="Normal"/>
    <w:link w:val="TextodenotaderodapChar"/>
    <w:uiPriority w:val="99"/>
    <w:semiHidden/>
    <w:unhideWhenUsed/>
    <w:rsid w:val="009642D3"/>
    <w:rPr>
      <w:sz w:val="20"/>
      <w:szCs w:val="20"/>
      <w:lang w:val="x-none"/>
    </w:rPr>
  </w:style>
  <w:style w:type="character" w:customStyle="1" w:styleId="TextodenotaderodapChar">
    <w:name w:val="Texto de nota de rodapé Char"/>
    <w:basedOn w:val="Fontepargpadro"/>
    <w:link w:val="Textodenotaderodap"/>
    <w:uiPriority w:val="99"/>
    <w:semiHidden/>
    <w:rsid w:val="009642D3"/>
    <w:rPr>
      <w:rFonts w:ascii="Calibri" w:eastAsia="Calibri" w:hAnsi="Calibri" w:cs="Times New Roman"/>
      <w:sz w:val="20"/>
      <w:szCs w:val="20"/>
      <w:lang w:val="x-none"/>
    </w:rPr>
  </w:style>
  <w:style w:type="character" w:styleId="Refdenotaderodap">
    <w:name w:val="footnote reference"/>
    <w:uiPriority w:val="99"/>
    <w:semiHidden/>
    <w:unhideWhenUsed/>
    <w:rsid w:val="009642D3"/>
    <w:rPr>
      <w:vertAlign w:val="superscript"/>
    </w:rPr>
  </w:style>
  <w:style w:type="paragraph" w:styleId="PargrafodaLista">
    <w:name w:val="List Paragraph"/>
    <w:basedOn w:val="Normal"/>
    <w:uiPriority w:val="34"/>
    <w:qFormat/>
    <w:rsid w:val="009642D3"/>
    <w:pPr>
      <w:ind w:left="720"/>
      <w:contextualSpacing/>
    </w:pPr>
  </w:style>
  <w:style w:type="paragraph" w:styleId="CabealhodoSumrio">
    <w:name w:val="TOC Heading"/>
    <w:basedOn w:val="Ttulo1"/>
    <w:next w:val="Normal"/>
    <w:uiPriority w:val="39"/>
    <w:semiHidden/>
    <w:unhideWhenUsed/>
    <w:qFormat/>
    <w:rsid w:val="009642D3"/>
    <w:pPr>
      <w:keepLines/>
      <w:spacing w:before="480" w:after="0"/>
      <w:outlineLvl w:val="9"/>
    </w:pPr>
    <w:rPr>
      <w:color w:val="365F91"/>
      <w:kern w:val="0"/>
      <w:sz w:val="28"/>
      <w:szCs w:val="28"/>
    </w:rPr>
  </w:style>
  <w:style w:type="paragraph" w:styleId="Sumrio2">
    <w:name w:val="toc 2"/>
    <w:basedOn w:val="Normal"/>
    <w:next w:val="Normal"/>
    <w:autoRedefine/>
    <w:uiPriority w:val="39"/>
    <w:rsid w:val="009642D3"/>
    <w:pPr>
      <w:ind w:left="220"/>
    </w:pPr>
  </w:style>
  <w:style w:type="paragraph" w:styleId="Sumrio1">
    <w:name w:val="toc 1"/>
    <w:basedOn w:val="Normal"/>
    <w:next w:val="Normal"/>
    <w:autoRedefine/>
    <w:uiPriority w:val="39"/>
    <w:rsid w:val="009642D3"/>
    <w:pPr>
      <w:tabs>
        <w:tab w:val="right" w:leader="dot" w:pos="9062"/>
      </w:tabs>
    </w:pPr>
    <w:rPr>
      <w:rFonts w:ascii="Arial" w:hAnsi="Arial" w:cs="Arial"/>
      <w:noProof/>
    </w:rPr>
  </w:style>
  <w:style w:type="paragraph" w:styleId="Ttulo">
    <w:name w:val="Title"/>
    <w:basedOn w:val="Normal"/>
    <w:next w:val="Subttulo"/>
    <w:link w:val="TtuloChar"/>
    <w:qFormat/>
    <w:rsid w:val="009642D3"/>
    <w:pPr>
      <w:widowControl w:val="0"/>
      <w:suppressAutoHyphens/>
      <w:spacing w:after="0" w:line="360" w:lineRule="auto"/>
      <w:jc w:val="center"/>
    </w:pPr>
    <w:rPr>
      <w:rFonts w:ascii="Times New Roman" w:eastAsia="Arial Unicode MS" w:hAnsi="Times New Roman"/>
      <w:b/>
      <w:kern w:val="1"/>
      <w:sz w:val="24"/>
      <w:szCs w:val="20"/>
      <w:lang w:val="x-none"/>
    </w:rPr>
  </w:style>
  <w:style w:type="character" w:customStyle="1" w:styleId="TtuloChar">
    <w:name w:val="Título Char"/>
    <w:basedOn w:val="Fontepargpadro"/>
    <w:link w:val="Ttulo"/>
    <w:rsid w:val="009642D3"/>
    <w:rPr>
      <w:rFonts w:ascii="Times New Roman" w:eastAsia="Arial Unicode MS" w:hAnsi="Times New Roman" w:cs="Times New Roman"/>
      <w:b/>
      <w:kern w:val="1"/>
      <w:sz w:val="24"/>
      <w:szCs w:val="20"/>
      <w:lang w:val="x-none"/>
    </w:rPr>
  </w:style>
  <w:style w:type="paragraph" w:customStyle="1" w:styleId="Corpodetexto31">
    <w:name w:val="Corpo de texto 31"/>
    <w:basedOn w:val="Normal"/>
    <w:rsid w:val="009642D3"/>
    <w:pPr>
      <w:widowControl w:val="0"/>
      <w:suppressAutoHyphens/>
      <w:spacing w:after="120" w:line="240" w:lineRule="auto"/>
    </w:pPr>
    <w:rPr>
      <w:rFonts w:ascii="Times New Roman" w:eastAsia="Arial Unicode MS" w:hAnsi="Times New Roman"/>
      <w:kern w:val="1"/>
      <w:sz w:val="16"/>
      <w:szCs w:val="16"/>
    </w:rPr>
  </w:style>
  <w:style w:type="paragraph" w:styleId="Subttulo">
    <w:name w:val="Subtitle"/>
    <w:basedOn w:val="Normal"/>
    <w:next w:val="Normal"/>
    <w:link w:val="SubttuloChar"/>
    <w:qFormat/>
    <w:rsid w:val="009642D3"/>
    <w:pPr>
      <w:spacing w:after="60"/>
      <w:jc w:val="center"/>
      <w:outlineLvl w:val="1"/>
    </w:pPr>
    <w:rPr>
      <w:rFonts w:ascii="Cambria" w:eastAsia="Times New Roman" w:hAnsi="Cambria"/>
      <w:sz w:val="24"/>
      <w:szCs w:val="24"/>
      <w:lang w:val="x-none"/>
    </w:rPr>
  </w:style>
  <w:style w:type="character" w:customStyle="1" w:styleId="SubttuloChar">
    <w:name w:val="Subtítulo Char"/>
    <w:basedOn w:val="Fontepargpadro"/>
    <w:link w:val="Subttulo"/>
    <w:rsid w:val="009642D3"/>
    <w:rPr>
      <w:rFonts w:ascii="Cambria" w:eastAsia="Times New Roman" w:hAnsi="Cambria" w:cs="Times New Roman"/>
      <w:sz w:val="24"/>
      <w:szCs w:val="24"/>
      <w:lang w:val="x-none"/>
    </w:rPr>
  </w:style>
  <w:style w:type="paragraph" w:styleId="NormalWeb">
    <w:name w:val="Normal (Web)"/>
    <w:basedOn w:val="Normal"/>
    <w:uiPriority w:val="99"/>
    <w:unhideWhenUsed/>
    <w:rsid w:val="009642D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9642D3"/>
    <w:pPr>
      <w:widowControl w:val="0"/>
      <w:suppressAutoHyphens/>
      <w:spacing w:after="120" w:line="240" w:lineRule="auto"/>
      <w:ind w:left="283"/>
    </w:pPr>
    <w:rPr>
      <w:rFonts w:ascii="Times New Roman" w:eastAsia="Arial Unicode MS" w:hAnsi="Times New Roman"/>
      <w:sz w:val="24"/>
      <w:szCs w:val="20"/>
      <w:lang w:val="x-none" w:eastAsia="ar-SA"/>
    </w:rPr>
  </w:style>
  <w:style w:type="character" w:customStyle="1" w:styleId="RecuodecorpodetextoChar">
    <w:name w:val="Recuo de corpo de texto Char"/>
    <w:basedOn w:val="Fontepargpadro"/>
    <w:link w:val="Recuodecorpodetexto"/>
    <w:rsid w:val="009642D3"/>
    <w:rPr>
      <w:rFonts w:ascii="Times New Roman" w:eastAsia="Arial Unicode MS" w:hAnsi="Times New Roman" w:cs="Times New Roman"/>
      <w:sz w:val="24"/>
      <w:szCs w:val="20"/>
      <w:lang w:val="x-none" w:eastAsia="ar-SA"/>
    </w:rPr>
  </w:style>
  <w:style w:type="paragraph" w:customStyle="1" w:styleId="Recuodecorpodetexto21">
    <w:name w:val="Recuo de corpo de texto 21"/>
    <w:basedOn w:val="Normal"/>
    <w:rsid w:val="009642D3"/>
    <w:pPr>
      <w:widowControl w:val="0"/>
      <w:suppressAutoHyphens/>
      <w:spacing w:after="120" w:line="480" w:lineRule="auto"/>
      <w:ind w:left="283"/>
    </w:pPr>
    <w:rPr>
      <w:rFonts w:ascii="Times New Roman" w:eastAsia="Arial Unicode MS" w:hAnsi="Times New Roman"/>
      <w:sz w:val="24"/>
      <w:szCs w:val="20"/>
      <w:lang w:eastAsia="ar-SA"/>
    </w:rPr>
  </w:style>
  <w:style w:type="paragraph" w:styleId="Reviso">
    <w:name w:val="Revision"/>
    <w:hidden/>
    <w:uiPriority w:val="99"/>
    <w:semiHidden/>
    <w:rsid w:val="009642D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503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43</Pages>
  <Words>12177</Words>
  <Characters>65761</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MEDEIROS DONATO</dc:creator>
  <cp:lastModifiedBy>monicatrevisan</cp:lastModifiedBy>
  <cp:revision>27</cp:revision>
  <dcterms:created xsi:type="dcterms:W3CDTF">2015-10-06T19:56:00Z</dcterms:created>
  <dcterms:modified xsi:type="dcterms:W3CDTF">2015-10-07T12:33:00Z</dcterms:modified>
</cp:coreProperties>
</file>